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Speaker Abstracts - June 1-5, 2026 Workshop: </w:t>
      </w:r>
      <w:r w:rsidDel="00000000" w:rsidR="00000000" w:rsidRPr="00000000">
        <w:rPr>
          <w:i w:val="1"/>
          <w:iCs w:val="1"/>
          <w:rtl w:val="0"/>
        </w:rPr>
        <w:t xml:space="preserve">Extreme Events in Biological Functions</w:t>
      </w:r>
      <w:r w:rsidDel="00000000" w:rsidR="00000000" w:rsidRPr="00000000">
        <w:rPr>
          <w:rtl w:val="0"/>
        </w:rPr>
      </w:r>
    </w:p>
    <w:p w:rsidR="00000000" w:rsidDel="00000000" w:rsidP="00000000" w:rsidRDefault="00000000" w:rsidRPr="00000000" w14:paraId="00000002">
      <w:pPr>
        <w:rPr>
          <w:b w:val="1"/>
          <w:bCs w:val="1"/>
        </w:rPr>
      </w:pPr>
      <w:r w:rsidDel="00000000" w:rsidR="00000000" w:rsidRPr="00000000">
        <w:rPr>
          <w:b w:val="1"/>
          <w:bCs w:val="1"/>
          <w:rtl w:val="0"/>
        </w:rPr>
        <w:t xml:space="preserve">Speaker: </w:t>
      </w:r>
      <w:r w:rsidDel="00000000" w:rsidR="00000000" w:rsidRPr="00000000">
        <w:rPr>
          <w:rtl w:val="0"/>
        </w:rPr>
        <w:t xml:space="preserve">Jun Allard</w:t>
      </w:r>
      <w:r w:rsidDel="00000000" w:rsidR="00000000" w:rsidRPr="00000000">
        <w:rPr>
          <w:rtl w:val="0"/>
        </w:rPr>
      </w:r>
    </w:p>
    <w:p w:rsidR="00000000" w:rsidDel="00000000" w:rsidP="00000000" w:rsidRDefault="00000000" w:rsidRPr="00000000" w14:paraId="00000003">
      <w:pPr>
        <w:rPr>
          <w:b w:val="1"/>
          <w:bCs w:val="1"/>
        </w:rPr>
      </w:pPr>
      <w:r w:rsidDel="00000000" w:rsidR="00000000" w:rsidRPr="00000000">
        <w:rPr>
          <w:b w:val="1"/>
          <w:bCs w:val="1"/>
          <w:rtl w:val="0"/>
        </w:rPr>
        <w:t xml:space="preserve">Title: </w:t>
      </w:r>
      <w:r w:rsidDel="00000000" w:rsidR="00000000" w:rsidRPr="00000000">
        <w:rPr>
          <w:rtl w:val="0"/>
        </w:rPr>
        <w:t xml:space="preserve">Using stochastic calculus to study tethered molecular reactions</w:t>
      </w:r>
      <w:r w:rsidDel="00000000" w:rsidR="00000000" w:rsidRPr="00000000">
        <w:rPr>
          <w:rtl w:val="0"/>
        </w:rPr>
      </w:r>
    </w:p>
    <w:p w:rsidR="00000000" w:rsidDel="00000000" w:rsidP="00000000" w:rsidRDefault="00000000" w:rsidRPr="00000000" w14:paraId="00000004">
      <w:pPr>
        <w:rPr>
          <w:b w:val="1"/>
          <w:bCs w:val="1"/>
        </w:rPr>
      </w:pPr>
      <w:r w:rsidDel="00000000" w:rsidR="00000000" w:rsidRPr="00000000">
        <w:rPr>
          <w:b w:val="1"/>
          <w:bCs w:val="1"/>
          <w:rtl w:val="0"/>
        </w:rPr>
        <w:t xml:space="preserve">Abstract: </w:t>
      </w:r>
      <w:r w:rsidDel="00000000" w:rsidR="00000000" w:rsidRPr="00000000">
        <w:rPr>
          <w:rtl w:val="0"/>
        </w:rPr>
        <w:t xml:space="preserve">Proteins in cells are among the most complex molecules known. Some proteins react with one another via diffusion or active delivery, but many proteins react via tethers, floppy molecular regions composed of intrinsically disordered amino acid sequences. Tethered reactions are found throughout biology, including the immune system and cell mechanics, and give rise to behavior categorically distinct from non-tethered reactions. We and others have shown that simple models of polymer physics can be used to quantitatively describe tethered reactions. Furthermore, these simple polymer physics models can be mapped to stochastic processes. This allows stochastic calculus, including rare-event methods, to be used to obtain mathematical understanding. We present one example involving the dimerization of formin family proteins, key builders of mechanical structures in cells.</w:t>
      </w:r>
      <w:r w:rsidDel="00000000" w:rsidR="00000000" w:rsidRPr="00000000">
        <w:rPr>
          <w:rtl w:val="0"/>
        </w:rPr>
      </w:r>
    </w:p>
    <w:p w:rsidR="00000000" w:rsidDel="00000000" w:rsidP="00000000" w:rsidRDefault="00000000" w:rsidRPr="00000000" w14:paraId="00000005">
      <w:pPr>
        <w:rPr>
          <w:b w:val="1"/>
          <w:bCs w:val="1"/>
        </w:rPr>
      </w:pPr>
      <w:r w:rsidDel="00000000" w:rsidR="00000000" w:rsidRPr="00000000">
        <w:rPr>
          <w:b w:val="1"/>
          <w:bCs w:val="1"/>
          <w:rtl w:val="0"/>
        </w:rPr>
        <w:t xml:space="preserve">Speaker: </w:t>
      </w:r>
      <w:r w:rsidDel="00000000" w:rsidR="00000000" w:rsidRPr="00000000">
        <w:rPr>
          <w:rtl w:val="0"/>
        </w:rPr>
        <w:t xml:space="preserve">Erin Beckman</w:t>
      </w:r>
      <w:r w:rsidDel="00000000" w:rsidR="00000000" w:rsidRPr="00000000">
        <w:rPr>
          <w:rtl w:val="0"/>
        </w:rPr>
      </w:r>
    </w:p>
    <w:p w:rsidR="00000000" w:rsidDel="00000000" w:rsidP="00000000" w:rsidRDefault="00000000" w:rsidRPr="00000000" w14:paraId="00000006">
      <w:pPr>
        <w:rPr>
          <w:b w:val="1"/>
          <w:bCs w:val="1"/>
        </w:rPr>
      </w:pPr>
      <w:r w:rsidDel="00000000" w:rsidR="00000000" w:rsidRPr="00000000">
        <w:rPr>
          <w:b w:val="1"/>
          <w:bCs w:val="1"/>
          <w:rtl w:val="0"/>
        </w:rPr>
        <w:t xml:space="preserve">Title: </w:t>
      </w:r>
      <w:r w:rsidDel="00000000" w:rsidR="00000000" w:rsidRPr="00000000">
        <w:rPr>
          <w:rtl w:val="0"/>
        </w:rPr>
        <w:t xml:space="preserve">Chase-escape with conversion</w:t>
      </w:r>
      <w:r w:rsidDel="00000000" w:rsidR="00000000" w:rsidRPr="00000000">
        <w:rPr>
          <w:rtl w:val="0"/>
        </w:rPr>
      </w:r>
    </w:p>
    <w:p w:rsidR="00000000" w:rsidDel="00000000" w:rsidP="00000000" w:rsidRDefault="00000000" w:rsidRPr="00000000" w14:paraId="00000007">
      <w:pPr>
        <w:rPr/>
      </w:pPr>
      <w:r w:rsidDel="00000000" w:rsidR="00000000" w:rsidRPr="00000000">
        <w:rPr>
          <w:b w:val="1"/>
          <w:bCs w:val="1"/>
          <w:rtl w:val="0"/>
        </w:rPr>
        <w:t xml:space="preserve">Abstract: </w:t>
      </w:r>
      <w:r w:rsidDel="00000000" w:rsidR="00000000" w:rsidRPr="00000000">
        <w:rPr>
          <w:rtl w:val="0"/>
        </w:rPr>
        <w:t xml:space="preserve">Chase-escape with conversion is a competitive random growth model which takes place on a graph occupied by red and blue particles. In this process, red particles can spread to adjacent unexplored sites, and blue particles can spread to adjacent red sites. Red particles can also spontaneously convert to blue. These process dynamics can serve as a toy model for T-cell behavior in the formation of Multiple Sclerosis lesions. We study the process on different graphs and are interested in the impact of varying process parameters, including the spreading speed of the particles and the conversion rate of red particles. Our main result looks at monotonicity of the process as these parameters vary. We will also discuss the existence of a phase transition on infinite graphs, which is related to the percolation critical value in Bernoulli site percolation. This is based on joint work with Emma Bailey, Sarai Hernandez-Torres, Matthew Junge, Aanjaneya Kumar, Lily Reeves and CUNY undergraduates Ann Lee, Danny Li, tahda queer, Alisher Raufov, and Omer Rondel.  </w:t>
      </w:r>
    </w:p>
    <w:p w:rsidR="00000000" w:rsidDel="00000000" w:rsidP="00000000" w:rsidRDefault="00000000" w:rsidRPr="00000000" w14:paraId="00000008">
      <w:pPr>
        <w:rPr/>
      </w:pPr>
      <w:r w:rsidDel="00000000" w:rsidR="00000000" w:rsidRPr="00000000">
        <w:rPr>
          <w:b w:val="1"/>
          <w:bCs w:val="1"/>
          <w:rtl w:val="0"/>
        </w:rPr>
        <w:t xml:space="preserve">Speaker:</w:t>
      </w:r>
      <w:r w:rsidDel="00000000" w:rsidR="00000000" w:rsidRPr="00000000">
        <w:rPr>
          <w:rtl w:val="0"/>
        </w:rPr>
        <w:t xml:space="preserve"> Denis Boyer</w:t>
      </w:r>
    </w:p>
    <w:p w:rsidR="00000000" w:rsidDel="00000000" w:rsidP="00000000" w:rsidRDefault="00000000" w:rsidRPr="00000000" w14:paraId="00000009">
      <w:pPr>
        <w:rPr/>
      </w:pPr>
      <w:r w:rsidDel="00000000" w:rsidR="00000000" w:rsidRPr="00000000">
        <w:rPr>
          <w:b w:val="1"/>
          <w:bCs w:val="1"/>
          <w:rtl w:val="0"/>
        </w:rPr>
        <w:t xml:space="preserve">Title: </w:t>
      </w:r>
      <w:r w:rsidDel="00000000" w:rsidR="00000000" w:rsidRPr="00000000">
        <w:rPr>
          <w:rtl w:val="0"/>
        </w:rPr>
        <w:t xml:space="preserve">Diffusion with stochastic synthesis and degradation: first-passage properties</w:t>
        <w:br w:type="textWrapping"/>
        <w:br w:type="textWrapping"/>
      </w:r>
      <w:r w:rsidDel="00000000" w:rsidR="00000000" w:rsidRPr="00000000">
        <w:rPr>
          <w:b w:val="1"/>
          <w:bCs w:val="1"/>
          <w:rtl w:val="0"/>
        </w:rPr>
        <w:t xml:space="preserve">Abstract: </w:t>
      </w:r>
      <w:r w:rsidDel="00000000" w:rsidR="00000000" w:rsidRPr="00000000">
        <w:rPr>
          <w:rtl w:val="0"/>
        </w:rPr>
        <w:t xml:space="preserve"> Processes controlled by the stochastic synthesis and degradation (SSD) of diffusing molecules are widespread in biology but their reaction kinetics are not well understood. Using methods borrowed from the theory of resetting processes, we determine the first-passage properties of a collection of independent particles that are synthesized and degraded at constant rates, and follow an arbitrary diffusive motion. At equal synthesis and degradation rates, the mean reaction time with a target site can be minimized as in stochastic resetting, and a CV-criterion is derived. When the degradation rate is held fixed and the synthesis costs are taken into account, an optimal synthesis rate is obtained. In bounded domains, despite particle degradation, SSD improves the mean search time compared to a single non-degrading particle if the synthesis rate exceeds a critical value which obeys a universal relation. We illustrate these findings with Brownian diffusion on the infinite line and in an interval.</w:t>
      </w:r>
    </w:p>
    <w:p w:rsidR="00000000" w:rsidDel="00000000" w:rsidP="00000000" w:rsidRDefault="00000000" w:rsidRPr="00000000" w14:paraId="0000000A">
      <w:pPr>
        <w:ind w:left="720" w:hanging="720"/>
        <w:rPr/>
      </w:pPr>
      <w:r w:rsidDel="00000000" w:rsidR="00000000" w:rsidRPr="00000000">
        <w:rPr>
          <w:b w:val="1"/>
          <w:bCs w:val="1"/>
          <w:rtl w:val="0"/>
        </w:rPr>
        <w:t xml:space="preserve">Speaker:</w:t>
      </w:r>
      <w:r w:rsidDel="00000000" w:rsidR="00000000" w:rsidRPr="00000000">
        <w:rPr>
          <w:rtl w:val="0"/>
        </w:rPr>
        <w:t xml:space="preserve"> Tom Chou</w:t>
      </w:r>
    </w:p>
    <w:p w:rsidR="00000000" w:rsidDel="00000000" w:rsidP="00000000" w:rsidRDefault="00000000" w:rsidRPr="00000000" w14:paraId="0000000B">
      <w:pPr>
        <w:rPr/>
      </w:pPr>
      <w:r w:rsidDel="00000000" w:rsidR="00000000" w:rsidRPr="00000000">
        <w:rPr>
          <w:b w:val="1"/>
          <w:bCs w:val="1"/>
          <w:rtl w:val="0"/>
        </w:rPr>
        <w:t xml:space="preserve">Title:</w:t>
      </w:r>
      <w:r w:rsidDel="00000000" w:rsidR="00000000" w:rsidRPr="00000000">
        <w:rPr>
          <w:rtl w:val="0"/>
        </w:rPr>
        <w:t xml:space="preserve"> Ordered events in birth-death processes: cancer mutations and successive extinctions</w:t>
      </w:r>
    </w:p>
    <w:p w:rsidR="00000000" w:rsidDel="00000000" w:rsidP="00000000" w:rsidRDefault="00000000" w:rsidRPr="00000000" w14:paraId="0000000C">
      <w:pPr>
        <w:rPr/>
      </w:pPr>
      <w:r w:rsidDel="00000000" w:rsidR="00000000" w:rsidRPr="00000000">
        <w:rPr>
          <w:b w:val="1"/>
          <w:bCs w:val="1"/>
          <w:rtl w:val="0"/>
        </w:rPr>
        <w:t xml:space="preserve">Abstract:</w:t>
      </w:r>
      <w:r w:rsidDel="00000000" w:rsidR="00000000" w:rsidRPr="00000000">
        <w:rPr>
          <w:rtl w:val="0"/>
        </w:rPr>
        <w:t xml:space="preserve"> I will describe two mathematical models developed to address ordered  events in population biology: mutation order in cancer progression, and successive extinctions in a near-neutral regulated Lotka-Volterra system. Multistability in gene regulation can give rise to gene expression that is noncommutative in mutation order, while population regulation influences effective population size, diffusivity (drift), and extinction times.</w:t>
      </w:r>
    </w:p>
    <w:p w:rsidR="00000000" w:rsidDel="00000000" w:rsidP="00000000" w:rsidRDefault="00000000" w:rsidRPr="00000000" w14:paraId="0000000D">
      <w:pPr>
        <w:rPr>
          <w:b w:val="1"/>
          <w:bCs w:val="1"/>
        </w:rPr>
      </w:pPr>
      <w:r w:rsidDel="00000000" w:rsidR="00000000" w:rsidRPr="00000000">
        <w:rPr>
          <w:b w:val="1"/>
          <w:bCs w:val="1"/>
          <w:rtl w:val="0"/>
        </w:rPr>
        <w:t xml:space="preserve">Speaker: </w:t>
      </w:r>
      <w:r w:rsidDel="00000000" w:rsidR="00000000" w:rsidRPr="00000000">
        <w:rPr>
          <w:rtl w:val="0"/>
        </w:rPr>
        <w:t xml:space="preserve">Jayson Cortez</w:t>
      </w:r>
      <w:r w:rsidDel="00000000" w:rsidR="00000000" w:rsidRPr="00000000">
        <w:rPr>
          <w:rtl w:val="0"/>
        </w:rPr>
      </w:r>
    </w:p>
    <w:p w:rsidR="00000000" w:rsidDel="00000000" w:rsidP="00000000" w:rsidRDefault="00000000" w:rsidRPr="00000000" w14:paraId="0000000E">
      <w:pPr>
        <w:rPr/>
      </w:pPr>
      <w:r w:rsidDel="00000000" w:rsidR="00000000" w:rsidRPr="00000000">
        <w:rPr>
          <w:b w:val="1"/>
          <w:bCs w:val="1"/>
          <w:rtl w:val="0"/>
        </w:rPr>
        <w:t xml:space="preserve">Title: </w:t>
      </w:r>
      <w:r w:rsidDel="00000000" w:rsidR="00000000" w:rsidRPr="00000000">
        <w:rPr>
          <w:rtl w:val="0"/>
        </w:rPr>
        <w:t xml:space="preserve">A Mathematical Model of Plasmid Clustering Reveals a Trade-off Between Plasmid Maintenance and Cell-Cycle Time  </w:t>
      </w:r>
    </w:p>
    <w:p w:rsidR="00000000" w:rsidDel="00000000" w:rsidP="00000000" w:rsidRDefault="00000000" w:rsidRPr="00000000" w14:paraId="0000000F">
      <w:pPr>
        <w:rPr/>
      </w:pPr>
      <w:r w:rsidDel="00000000" w:rsidR="00000000" w:rsidRPr="00000000">
        <w:rPr>
          <w:b w:val="1"/>
          <w:bCs w:val="1"/>
          <w:rtl w:val="0"/>
        </w:rPr>
        <w:t xml:space="preserve">Abstract: </w:t>
      </w:r>
      <w:r w:rsidDel="00000000" w:rsidR="00000000" w:rsidRPr="00000000">
        <w:rPr>
          <w:rtl w:val="0"/>
        </w:rPr>
        <w:t xml:space="preserve">High copy number plasmids have long been assumed to diffuse freely within bacterial cells and to be randomly segregated into daughter cells in the absence of an active partitioning system, leading classical mathematical models to predict vanishingly small probabilities of plasmid loss. However, recent microscopy studies of ColE1-type plasmids challenge this view by revealing preferential localization near cell poles, suggesting that high copy number plasmids are instead subject to nucleoid-constrained diffusion. These observations further indicate that plasmids can form spatially confined clusters within nucleoid-free regions of the cell, although the mechanistic implications of such clustering for plasmid inheritance and loss remain unclear. In this work, we develop a stochastic mathematical model that incorporates plasmid clustering, restricted diffusion of clustered plasmids within the non-nucleoid region, and a replication control mechanism. Our results show that plasmid clustering and spatially constrained diffusion are key determinants of plasmid inheritance during cell division, and that these mechanisms, together with cell cycle time, give rise to plasmid stability patterns that deviate substantially from classical predictions based on random segregation.  </w:t>
      </w:r>
    </w:p>
    <w:p w:rsidR="00000000" w:rsidDel="00000000" w:rsidP="00000000" w:rsidRDefault="00000000" w:rsidRPr="00000000" w14:paraId="00000010">
      <w:pPr>
        <w:rPr/>
      </w:pPr>
      <w:r w:rsidDel="00000000" w:rsidR="00000000" w:rsidRPr="00000000">
        <w:rPr>
          <w:b w:val="1"/>
          <w:bCs w:val="1"/>
          <w:rtl w:val="0"/>
        </w:rPr>
        <w:t xml:space="preserve">Speaker:</w:t>
      </w:r>
      <w:r w:rsidDel="00000000" w:rsidR="00000000" w:rsidRPr="00000000">
        <w:rPr>
          <w:rtl w:val="0"/>
        </w:rPr>
        <w:t xml:space="preserve"> Maria D’Orsogna</w:t>
      </w:r>
    </w:p>
    <w:p w:rsidR="00000000" w:rsidDel="00000000" w:rsidP="00000000" w:rsidRDefault="00000000" w:rsidRPr="00000000" w14:paraId="00000011">
      <w:pPr>
        <w:rPr/>
      </w:pPr>
      <w:r w:rsidDel="00000000" w:rsidR="00000000" w:rsidRPr="00000000">
        <w:rPr>
          <w:b w:val="1"/>
          <w:bCs w:val="1"/>
          <w:rtl w:val="0"/>
        </w:rPr>
        <w:t xml:space="preserve">Title:</w:t>
      </w:r>
      <w:r w:rsidDel="00000000" w:rsidR="00000000" w:rsidRPr="00000000">
        <w:rPr>
          <w:rtl w:val="0"/>
        </w:rPr>
        <w:t xml:space="preserve"> Mean First Passage Times of Higher-Dimensional Velocity Jump Processes</w:t>
      </w:r>
    </w:p>
    <w:p w:rsidR="00000000" w:rsidDel="00000000" w:rsidP="00000000" w:rsidRDefault="00000000" w:rsidRPr="00000000" w14:paraId="00000012">
      <w:pPr>
        <w:rPr/>
      </w:pPr>
      <w:r w:rsidDel="00000000" w:rsidR="00000000" w:rsidRPr="00000000">
        <w:rPr>
          <w:b w:val="1"/>
          <w:bCs w:val="1"/>
          <w:rtl w:val="0"/>
        </w:rPr>
        <w:t xml:space="preserve">Abstract:</w:t>
      </w:r>
      <w:r w:rsidDel="00000000" w:rsidR="00000000" w:rsidRPr="00000000">
        <w:rPr>
          <w:rtl w:val="0"/>
        </w:rPr>
        <w:t xml:space="preserve"> Typical formulations of first-passage phenomena assume diffusive motion, yet many stochastic systems are more naturally described by velocity-jump processes, in which persistent motion is interrupted by random reorientation events. Despite their ubiquity, first-passage properties of velocity-jump processes in higher dimensions remain poorly understood, particularly in the presence of directional bias.</w:t>
      </w:r>
    </w:p>
    <w:p w:rsidR="00000000" w:rsidDel="00000000" w:rsidP="00000000" w:rsidRDefault="00000000" w:rsidRPr="00000000" w14:paraId="00000013">
      <w:pPr>
        <w:rPr/>
      </w:pPr>
      <w:r w:rsidDel="00000000" w:rsidR="00000000" w:rsidRPr="00000000">
        <w:rPr>
          <w:rtl w:val="0"/>
        </w:rPr>
        <w:t xml:space="preserve">In this talk, we develop a general framework for estimating the mean first-passage time (MFPT) and higher moments of the survival probability for fixed-speed velocity-jump processes with reorientation dynamics ranging from strong directional alignment to fully anisotropic angular distributions. In the low-Knudsen-number regime, where the mean free path is small relative to the target distance, we derive a universal asymptotic form for the MFPT governed by two bias functions that characterize broad classes of angular reorientations, including the von Mises–Fisher, wrapped Cauchy, and elliptical distributions. </w:t>
      </w:r>
    </w:p>
    <w:p w:rsidR="00000000" w:rsidDel="00000000" w:rsidP="00000000" w:rsidRDefault="00000000" w:rsidRPr="00000000" w14:paraId="00000014">
      <w:pPr>
        <w:rPr/>
      </w:pPr>
      <w:r w:rsidDel="00000000" w:rsidR="00000000" w:rsidRPr="00000000">
        <w:rPr>
          <w:rtl w:val="0"/>
        </w:rPr>
        <w:t xml:space="preserve">In the narrow-capture limit of a vanishingly small target, directional persistence gives rise to anomalous scaling behavior, including regimes in which the MFPT remains finite even when standard diffusion would predict divergence. We further derive an equivalent Langevin representation that accurately reproduces first-passage statistics across parameter regimes. Analytical predictions are validated through numerical simulations.</w:t>
      </w:r>
    </w:p>
    <w:p w:rsidR="00000000" w:rsidDel="00000000" w:rsidP="00000000" w:rsidRDefault="00000000" w:rsidRPr="00000000" w14:paraId="00000015">
      <w:pPr>
        <w:rPr>
          <w:b w:val="1"/>
          <w:bCs w:val="1"/>
        </w:rPr>
      </w:pPr>
      <w:r w:rsidDel="00000000" w:rsidR="00000000" w:rsidRPr="00000000">
        <w:rPr>
          <w:b w:val="1"/>
          <w:bCs w:val="1"/>
          <w:rtl w:val="0"/>
        </w:rPr>
        <w:t xml:space="preserve">Speaker:</w:t>
      </w:r>
      <w:r w:rsidDel="00000000" w:rsidR="00000000" w:rsidRPr="00000000">
        <w:rPr>
          <w:rtl w:val="0"/>
        </w:rPr>
        <w:t xml:space="preserve"> Daniel Gomez </w:t>
      </w:r>
      <w:r w:rsidDel="00000000" w:rsidR="00000000" w:rsidRPr="00000000">
        <w:rPr>
          <w:rtl w:val="0"/>
        </w:rPr>
      </w:r>
    </w:p>
    <w:p w:rsidR="00000000" w:rsidDel="00000000" w:rsidP="00000000" w:rsidRDefault="00000000" w:rsidRPr="00000000" w14:paraId="00000016">
      <w:pPr>
        <w:rPr/>
      </w:pPr>
      <w:r w:rsidDel="00000000" w:rsidR="00000000" w:rsidRPr="00000000">
        <w:rPr>
          <w:b w:val="1"/>
          <w:bCs w:val="1"/>
          <w:rtl w:val="0"/>
        </w:rPr>
        <w:t xml:space="preserve">Title:</w:t>
      </w:r>
      <w:r w:rsidDel="00000000" w:rsidR="00000000" w:rsidRPr="00000000">
        <w:rPr>
          <w:rtl w:val="0"/>
        </w:rPr>
        <w:t xml:space="preserve"> Lévy Flights on a Periodic Interval</w:t>
      </w:r>
    </w:p>
    <w:p w:rsidR="00000000" w:rsidDel="00000000" w:rsidP="00000000" w:rsidRDefault="00000000" w:rsidRPr="00000000" w14:paraId="00000017">
      <w:pPr>
        <w:rPr/>
      </w:pPr>
      <w:r w:rsidDel="00000000" w:rsidR="00000000" w:rsidRPr="00000000">
        <w:rPr>
          <w:b w:val="1"/>
          <w:bCs w:val="1"/>
          <w:rtl w:val="0"/>
        </w:rPr>
        <w:t xml:space="preserve">Abstract:</w:t>
      </w:r>
      <w:r w:rsidDel="00000000" w:rsidR="00000000" w:rsidRPr="00000000">
        <w:rPr>
          <w:rtl w:val="0"/>
        </w:rPr>
        <w:t xml:space="preserve"> The expected time it takes for a particle undergoing Lévy flights to find a small target in a one-dimensional domain differs drastically from its Brownian motion counterpart. Whereas the latter is always bounded as the target size shrinks to zero, the former can remain bounded, diverge logarithmically, or diverge algebraically depending on the Lévy flight’s fractional order. By drawing parallels between one-dimensional Lévy flights and Brownian motion in higher dimensions, we leverage the method of matched asymptotic expansions to derive detailed asymptotic approximations for the expected first hitting time. Additionally, we present an alternative approach motivated by boundary-integral methods, allowing us to obtain and rigorously justify asymptotic approximations for splitting probabilities.</w:t>
        <w:br w:type="textWrapping"/>
      </w:r>
    </w:p>
    <w:p w:rsidR="00000000" w:rsidDel="00000000" w:rsidP="00000000" w:rsidRDefault="00000000" w:rsidRPr="00000000" w14:paraId="00000018">
      <w:pPr>
        <w:rPr>
          <w:b w:val="1"/>
          <w:bCs w:val="1"/>
        </w:rPr>
      </w:pPr>
      <w:r w:rsidDel="00000000" w:rsidR="00000000" w:rsidRPr="00000000">
        <w:rPr>
          <w:b w:val="1"/>
          <w:bCs w:val="1"/>
          <w:rtl w:val="0"/>
        </w:rPr>
        <w:t xml:space="preserve">Speaker:</w:t>
      </w:r>
      <w:r w:rsidDel="00000000" w:rsidR="00000000" w:rsidRPr="00000000">
        <w:rPr>
          <w:rtl w:val="0"/>
        </w:rPr>
        <w:t xml:space="preserve"> Trevor GrandPre</w:t>
      </w:r>
      <w:r w:rsidDel="00000000" w:rsidR="00000000" w:rsidRPr="00000000">
        <w:rPr>
          <w:rtl w:val="0"/>
        </w:rPr>
      </w:r>
    </w:p>
    <w:p w:rsidR="00000000" w:rsidDel="00000000" w:rsidP="00000000" w:rsidRDefault="00000000" w:rsidRPr="00000000" w14:paraId="00000019">
      <w:pPr>
        <w:rPr>
          <w:b w:val="1"/>
          <w:bCs w:val="1"/>
        </w:rPr>
      </w:pPr>
      <w:r w:rsidDel="00000000" w:rsidR="00000000" w:rsidRPr="00000000">
        <w:rPr>
          <w:b w:val="1"/>
          <w:bCs w:val="1"/>
          <w:rtl w:val="0"/>
        </w:rPr>
        <w:t xml:space="preserve">Title: </w:t>
      </w:r>
      <w:r w:rsidDel="00000000" w:rsidR="00000000" w:rsidRPr="00000000">
        <w:rPr>
          <w:rtl w:val="0"/>
        </w:rPr>
        <w:t xml:space="preserve">Noise driven phase transitions in eco-evolutonary systems</w:t>
      </w:r>
      <w:r w:rsidDel="00000000" w:rsidR="00000000" w:rsidRPr="00000000">
        <w:rPr>
          <w:rtl w:val="0"/>
        </w:rPr>
      </w:r>
    </w:p>
    <w:p w:rsidR="00000000" w:rsidDel="00000000" w:rsidP="00000000" w:rsidRDefault="00000000" w:rsidRPr="00000000" w14:paraId="0000001A">
      <w:pPr>
        <w:rPr>
          <w:b w:val="1"/>
          <w:bCs w:val="1"/>
        </w:rPr>
      </w:pPr>
      <w:r w:rsidDel="00000000" w:rsidR="00000000" w:rsidRPr="00000000">
        <w:rPr>
          <w:b w:val="1"/>
          <w:bCs w:val="1"/>
          <w:rtl w:val="0"/>
        </w:rPr>
        <w:t xml:space="preserve">Abstract: </w:t>
      </w:r>
      <w:r w:rsidDel="00000000" w:rsidR="00000000" w:rsidRPr="00000000">
        <w:rPr>
          <w:rtl w:val="0"/>
        </w:rPr>
        <w:t xml:space="preserve">In rapidly evolving ecosystems, phenotypically significant mutants can emerge on ecological timescales, generating feedback between mutation, selection, demographic fluctuations, and species interactions. Here, using a modified MacArthur consumer–resource model, we show that both the mechanism of mutation and demographic noise can qualitatively alter long-term eco-evolutionary dynamics, challenging the classical view that mutation processes differ only by a rescaling of time. We compare systems with externally imposed mutations, such as environmental mutagens, to systems with replication-coupled mutations arising from replication errors. While externally driven mutations produce a largely uniform distribution in phenotype space, replication-coupled mutations can generate stable phenotypic patterning through a Turing-like instability driven by nonlinear and nonreciprocal eco-evolutionary feedback. Going beyond mean-field theory, we further show that demographic noise can induce and stabilize phenotypic clusters, extending the parameter regimes in which patterns persist even when deterministic theory predicts homogeneous states. By analyzing the power spectrum, we derive criteria for noise-driven pattern formation and identify a general mechanism by which stochasticity generates long-lived organization in systems with rapid mutation. These results demonstrate that the timing and origin of mutations, together with demographic fluctuations, can fundamentally shape ecosystem-level organization and may help explain phenotypic structure in microbial communities, evolving populations, and cancers.</w:t>
      </w:r>
      <w:r w:rsidDel="00000000" w:rsidR="00000000" w:rsidRPr="00000000">
        <w:rPr>
          <w:rtl w:val="0"/>
        </w:rPr>
      </w:r>
    </w:p>
    <w:p w:rsidR="00000000" w:rsidDel="00000000" w:rsidP="00000000" w:rsidRDefault="00000000" w:rsidRPr="00000000" w14:paraId="0000001B">
      <w:pPr>
        <w:spacing w:after="0" w:line="240" w:lineRule="auto"/>
        <w:rPr>
          <w:b w:val="1"/>
          <w:bCs w:val="1"/>
        </w:rPr>
      </w:pPr>
      <w:r w:rsidDel="00000000" w:rsidR="00000000" w:rsidRPr="00000000">
        <w:rPr>
          <w:b w:val="1"/>
          <w:bCs w:val="1"/>
          <w:rtl w:val="0"/>
        </w:rPr>
        <w:t xml:space="preserve">Speaker: </w:t>
      </w:r>
      <w:r w:rsidDel="00000000" w:rsidR="00000000" w:rsidRPr="00000000">
        <w:rPr>
          <w:rtl w:val="0"/>
        </w:rPr>
        <w:t xml:space="preserve">Denis Grebenkov</w:t>
      </w:r>
      <w:r w:rsidDel="00000000" w:rsidR="00000000" w:rsidRPr="00000000">
        <w:rPr>
          <w:rtl w:val="0"/>
        </w:rPr>
      </w:r>
    </w:p>
    <w:p w:rsidR="00000000" w:rsidDel="00000000" w:rsidP="00000000" w:rsidRDefault="00000000" w:rsidRPr="00000000" w14:paraId="0000001C">
      <w:pPr>
        <w:spacing w:after="0" w:line="240" w:lineRule="auto"/>
        <w:rPr>
          <w:b w:val="1"/>
          <w:bCs w:val="1"/>
        </w:rPr>
      </w:pPr>
      <w:r w:rsidDel="00000000" w:rsidR="00000000" w:rsidRPr="00000000">
        <w:rPr>
          <w:rtl w:val="0"/>
        </w:rPr>
      </w:r>
    </w:p>
    <w:p w:rsidR="00000000" w:rsidDel="00000000" w:rsidP="00000000" w:rsidRDefault="00000000" w:rsidRPr="00000000" w14:paraId="0000001D">
      <w:pPr>
        <w:spacing w:after="0" w:line="240" w:lineRule="auto"/>
        <w:rPr/>
      </w:pPr>
      <w:r w:rsidDel="00000000" w:rsidR="00000000" w:rsidRPr="00000000">
        <w:rPr>
          <w:b w:val="1"/>
          <w:bCs w:val="1"/>
          <w:rtl w:val="0"/>
        </w:rPr>
        <w:t xml:space="preserve">Title:</w:t>
      </w:r>
      <w:r w:rsidDel="00000000" w:rsidR="00000000" w:rsidRPr="00000000">
        <w:rPr>
          <w:rtl w:val="0"/>
        </w:rPr>
        <w:t xml:space="preserve"> Rarely studied scenarios in extreme events</w:t>
      </w:r>
    </w:p>
    <w:p w:rsidR="00000000" w:rsidDel="00000000" w:rsidP="00000000" w:rsidRDefault="00000000" w:rsidRPr="00000000" w14:paraId="0000001E">
      <w:pPr>
        <w:spacing w:after="0" w:line="240" w:lineRule="auto"/>
        <w:rPr/>
      </w:pPr>
      <w:r w:rsidDel="00000000" w:rsidR="00000000" w:rsidRPr="00000000">
        <w:rPr>
          <w:rtl w:val="0"/>
        </w:rPr>
      </w:r>
    </w:p>
    <w:p w:rsidR="00000000" w:rsidDel="00000000" w:rsidP="00000000" w:rsidRDefault="00000000" w:rsidRPr="00000000" w14:paraId="0000001F">
      <w:pPr>
        <w:spacing w:after="0" w:line="240" w:lineRule="auto"/>
        <w:rPr/>
      </w:pPr>
      <w:r w:rsidDel="00000000" w:rsidR="00000000" w:rsidRPr="00000000">
        <w:rPr>
          <w:b w:val="1"/>
          <w:bCs w:val="1"/>
          <w:rtl w:val="0"/>
        </w:rPr>
        <w:t xml:space="preserve">Abstract: </w:t>
      </w:r>
      <w:r w:rsidDel="00000000" w:rsidR="00000000" w:rsidRPr="00000000">
        <w:rPr>
          <w:rtl w:val="0"/>
        </w:rPr>
        <w:t xml:space="preserve">The fastest first-passage times (fFPT) are often employed to describe extreme events in biological and physical systems when multiple "agents" search in parallel for a specific target. In the common scenario when these agents start from a single point and diffuse towards the target, the mean fFPT exhibits the logarithmic decrease with the number of agents: T ~ 1/ln(N). Such an extremely slow decay was argued to be the origin of redundancy in many biological systems. In this talk, we survey recent works dealing with other scenarios and resulting in different conclusions. In particular, we consider the effect of a uniform distribution of starting points, finite-speed dynamics, and anomalous diffusions. We also discuss other types of extreme statistics that naturally appear in the context of target search problems. These results highlight limitations of the redundancy principle and urge for further development of model-specific </w:t>
      </w:r>
    </w:p>
    <w:p w:rsidR="00000000" w:rsidDel="00000000" w:rsidP="00000000" w:rsidRDefault="00000000" w:rsidRPr="00000000" w14:paraId="00000020">
      <w:pPr>
        <w:spacing w:after="0" w:line="240" w:lineRule="auto"/>
        <w:rPr/>
      </w:pPr>
      <w:r w:rsidDel="00000000" w:rsidR="00000000" w:rsidRPr="00000000">
        <w:rPr>
          <w:rtl w:val="0"/>
        </w:rPr>
        <w:t xml:space="preserve">approaches to extreme events in biological systems.</w:t>
      </w:r>
    </w:p>
    <w:p w:rsidR="00000000" w:rsidDel="00000000" w:rsidP="00000000" w:rsidRDefault="00000000" w:rsidRPr="00000000" w14:paraId="00000021">
      <w:pPr>
        <w:rPr>
          <w:b w:val="1"/>
          <w:bCs w:val="1"/>
        </w:rPr>
      </w:pPr>
      <w:r w:rsidDel="00000000" w:rsidR="00000000" w:rsidRPr="00000000">
        <w:rPr>
          <w:rtl w:val="0"/>
        </w:rPr>
      </w:r>
    </w:p>
    <w:p w:rsidR="00000000" w:rsidDel="00000000" w:rsidP="00000000" w:rsidRDefault="00000000" w:rsidRPr="00000000" w14:paraId="00000022">
      <w:pPr>
        <w:rPr/>
      </w:pPr>
      <w:r w:rsidDel="00000000" w:rsidR="00000000" w:rsidRPr="00000000">
        <w:rPr>
          <w:b w:val="1"/>
          <w:bCs w:val="1"/>
          <w:rtl w:val="0"/>
        </w:rPr>
        <w:t xml:space="preserve">Speaker:</w:t>
      </w:r>
      <w:r w:rsidDel="00000000" w:rsidR="00000000" w:rsidRPr="00000000">
        <w:rPr>
          <w:rtl w:val="0"/>
        </w:rPr>
        <w:t xml:space="preserve"> </w:t>
      </w:r>
      <w:r w:rsidDel="00000000" w:rsidR="00000000" w:rsidRPr="00000000">
        <w:rPr>
          <w:rFonts w:ascii="Arial" w:cs="Arial" w:eastAsia="Arial" w:hAnsi="Arial"/>
          <w:color w:val="222222"/>
          <w:highlight w:val="white"/>
          <w:rtl w:val="0"/>
        </w:rPr>
        <w:t xml:space="preserve">Gregory Handy</w:t>
      </w:r>
      <w:r w:rsidDel="00000000" w:rsidR="00000000" w:rsidRPr="00000000">
        <w:rPr>
          <w:rtl w:val="0"/>
        </w:rPr>
      </w:r>
    </w:p>
    <w:p w:rsidR="00000000" w:rsidDel="00000000" w:rsidP="00000000" w:rsidRDefault="00000000" w:rsidRPr="00000000" w14:paraId="00000023">
      <w:pPr>
        <w:rPr/>
      </w:pPr>
      <w:r w:rsidDel="00000000" w:rsidR="00000000" w:rsidRPr="00000000">
        <w:rPr>
          <w:b w:val="1"/>
          <w:bCs w:val="1"/>
          <w:rtl w:val="0"/>
        </w:rPr>
        <w:t xml:space="preserve">Title:</w:t>
      </w:r>
      <w:r w:rsidDel="00000000" w:rsidR="00000000" w:rsidRPr="00000000">
        <w:rPr>
          <w:rtl w:val="0"/>
        </w:rPr>
        <w:t xml:space="preserve"> </w:t>
      </w:r>
      <w:r w:rsidDel="00000000" w:rsidR="00000000" w:rsidRPr="00000000">
        <w:rPr>
          <w:rFonts w:ascii="Arial" w:cs="Arial" w:eastAsia="Arial" w:hAnsi="Arial"/>
          <w:color w:val="222222"/>
          <w:highlight w:val="white"/>
          <w:rtl w:val="0"/>
        </w:rPr>
        <w:t xml:space="preserve">A reduced continuous-time Markov chain for the inter-blip interval of IP3-receptor calcium release</w:t>
      </w:r>
      <w:r w:rsidDel="00000000" w:rsidR="00000000" w:rsidRPr="00000000">
        <w:rPr>
          <w:rtl w:val="0"/>
        </w:rPr>
      </w:r>
    </w:p>
    <w:p w:rsidR="00000000" w:rsidDel="00000000" w:rsidP="00000000" w:rsidRDefault="00000000" w:rsidRPr="00000000" w14:paraId="00000024">
      <w:pPr>
        <w:rPr/>
      </w:pPr>
      <w:r w:rsidDel="00000000" w:rsidR="00000000" w:rsidRPr="00000000">
        <w:rPr>
          <w:b w:val="1"/>
          <w:bCs w:val="1"/>
          <w:rtl w:val="0"/>
        </w:rPr>
        <w:t xml:space="preserve">Abstract:</w:t>
      </w:r>
      <w:r w:rsidDel="00000000" w:rsidR="00000000" w:rsidRPr="00000000">
        <w:rPr>
          <w:rtl w:val="0"/>
        </w:rPr>
        <w:t xml:space="preserve"> </w:t>
      </w:r>
      <w:r w:rsidDel="00000000" w:rsidR="00000000" w:rsidRPr="00000000">
        <w:rPr>
          <w:rFonts w:ascii="Arial" w:cs="Arial" w:eastAsia="Arial" w:hAnsi="Arial"/>
          <w:color w:val="222222"/>
          <w:highlight w:val="white"/>
          <w:rtl w:val="0"/>
        </w:rPr>
        <w:t xml:space="preserve">Calcium blips, the smallest stochastic calcium release events, occur when a single IP3 receptor transiently opens, requiring three of its four subunits to bind calcium to their activating sites before any unbind. Building on our earlier work on diffusion with recharging traps, we study the long-run statistics of channel opening, with particular focus on the steady-state occupancy of the binding sites and the mean closed sojourn between blips. The problem is complicated by a substantial potential difference across the endoplasmic reticulum membrane, so that nearby calcium ions move by electrodiffusion rather than pure diffusion; the resulting nanometer-scale Debye layer makes direct simulation prohibitively expensive. We derive a background potential from the Poisson-Nernst-Planck equations and, exploiting a separation of timescales between calcium movement and binding-site dynamics, reduce the full stochastic process to a low-dimensional continuous-time Markov chain. This reduction yields a closed-form stationary distribution for the number of active subunits and a tractable expression for the mean closed sojourn, which we use to show that both the membrane surface charge and bulk calcium concentration significantly modulate the closed-duration statistics of calcium blips.</w:t>
      </w:r>
      <w:r w:rsidDel="00000000" w:rsidR="00000000" w:rsidRPr="00000000">
        <w:rPr>
          <w:rtl w:val="0"/>
        </w:rPr>
      </w:r>
    </w:p>
    <w:p w:rsidR="00000000" w:rsidDel="00000000" w:rsidP="00000000" w:rsidRDefault="00000000" w:rsidRPr="00000000" w14:paraId="00000025">
      <w:pPr>
        <w:rPr/>
      </w:pPr>
      <w:r w:rsidDel="00000000" w:rsidR="00000000" w:rsidRPr="00000000">
        <w:rPr>
          <w:b w:val="1"/>
          <w:bCs w:val="1"/>
          <w:rtl w:val="0"/>
        </w:rPr>
        <w:t xml:space="preserve">Speaker</w:t>
      </w:r>
      <w:r w:rsidDel="00000000" w:rsidR="00000000" w:rsidRPr="00000000">
        <w:rPr>
          <w:rtl w:val="0"/>
        </w:rPr>
        <w:t xml:space="preserve">: James Holehouse</w:t>
      </w:r>
    </w:p>
    <w:p w:rsidR="00000000" w:rsidDel="00000000" w:rsidP="00000000" w:rsidRDefault="00000000" w:rsidRPr="00000000" w14:paraId="00000026">
      <w:pPr>
        <w:rPr/>
      </w:pPr>
      <w:r w:rsidDel="00000000" w:rsidR="00000000" w:rsidRPr="00000000">
        <w:rPr>
          <w:b w:val="1"/>
          <w:bCs w:val="1"/>
          <w:rtl w:val="0"/>
        </w:rPr>
        <w:t xml:space="preserve">Title</w:t>
      </w:r>
      <w:r w:rsidDel="00000000" w:rsidR="00000000" w:rsidRPr="00000000">
        <w:rPr>
          <w:rtl w:val="0"/>
        </w:rPr>
        <w:t xml:space="preserve">: How Noise Shapes Transient Biological Function</w:t>
      </w:r>
    </w:p>
    <w:p w:rsidR="00000000" w:rsidDel="00000000" w:rsidP="00000000" w:rsidRDefault="00000000" w:rsidRPr="00000000" w14:paraId="00000027">
      <w:pPr>
        <w:rPr/>
      </w:pPr>
      <w:r w:rsidDel="00000000" w:rsidR="00000000" w:rsidRPr="00000000">
        <w:rPr>
          <w:b w:val="1"/>
          <w:bCs w:val="1"/>
          <w:rtl w:val="0"/>
        </w:rPr>
        <w:t xml:space="preserve">Abstract</w:t>
      </w:r>
      <w:r w:rsidDel="00000000" w:rsidR="00000000" w:rsidRPr="00000000">
        <w:rPr>
          <w:rtl w:val="0"/>
        </w:rPr>
        <w:t xml:space="preserve">: The dominant paradigms in mathematical biology assume steady-state dynamics, often under deterministic frameworks, which neither capture the time-dependent or random aspects of biological function. This is problematic since single-cell growth and developmental processes are inherently transient, and often highly stochastic, processes. In this talk I focus on the interplay between randomness and time-dependence in biological systems, highlighting qualitatively novel phenomena that can occur when both randomness and time-dependence are simultaneously considered. In particular, I discuss how one particular phenomenon—transient bimodality, a transient and noise-driven differentiation mechanism—exhibits a phase transition in bimodal behavior related to the interactions between a process’ initial conditions, rate of relaxation, and intrinsic noise. Better understanding the role of noise in transient biological randomness may allow for the discovery of novel mechanisms of regulation that are not apparent in steady-state behaviors.</w:t>
      </w:r>
    </w:p>
    <w:p w:rsidR="00000000" w:rsidDel="00000000" w:rsidP="00000000" w:rsidRDefault="00000000" w:rsidRPr="00000000" w14:paraId="00000028">
      <w:pPr>
        <w:rPr/>
      </w:pPr>
      <w:r w:rsidDel="00000000" w:rsidR="00000000" w:rsidRPr="00000000">
        <w:rPr>
          <w:b w:val="1"/>
          <w:bCs w:val="1"/>
          <w:rtl w:val="0"/>
        </w:rPr>
        <w:t xml:space="preserve">Speaker:</w:t>
      </w:r>
      <w:r w:rsidDel="00000000" w:rsidR="00000000" w:rsidRPr="00000000">
        <w:rPr>
          <w:rtl w:val="0"/>
        </w:rPr>
        <w:t xml:space="preserve"> Bhargav Karamched</w:t>
      </w:r>
    </w:p>
    <w:p w:rsidR="00000000" w:rsidDel="00000000" w:rsidP="00000000" w:rsidRDefault="00000000" w:rsidRPr="00000000" w14:paraId="00000029">
      <w:pPr>
        <w:rPr/>
      </w:pPr>
      <w:r w:rsidDel="00000000" w:rsidR="00000000" w:rsidRPr="00000000">
        <w:rPr>
          <w:b w:val="1"/>
          <w:bCs w:val="1"/>
          <w:rtl w:val="0"/>
        </w:rPr>
        <w:t xml:space="preserve">Title</w:t>
      </w:r>
      <w:r w:rsidDel="00000000" w:rsidR="00000000" w:rsidRPr="00000000">
        <w:rPr>
          <w:rtl w:val="0"/>
        </w:rPr>
        <w:t xml:space="preserve">: Entropic Collapse: How Combinatorial Geometry Alters Extreme First-Passage Times</w:t>
      </w:r>
    </w:p>
    <w:p w:rsidR="00000000" w:rsidDel="00000000" w:rsidP="00000000" w:rsidRDefault="00000000" w:rsidRPr="00000000" w14:paraId="0000002A">
      <w:pPr>
        <w:rPr/>
      </w:pPr>
      <w:r w:rsidDel="00000000" w:rsidR="00000000" w:rsidRPr="00000000">
        <w:rPr>
          <w:b w:val="1"/>
          <w:bCs w:val="1"/>
          <w:rtl w:val="0"/>
        </w:rPr>
        <w:t xml:space="preserve">Abstract</w:t>
      </w:r>
      <w:r w:rsidDel="00000000" w:rsidR="00000000" w:rsidRPr="00000000">
        <w:rPr>
          <w:rtl w:val="0"/>
        </w:rPr>
        <w:t xml:space="preserve">: Classical extreme value theory provides a powerful baseline for predicting extreme first-passage times (EFPTs) in continuous space, typically yielding smooth, right-skewed arrival tails. However, biological search processes—from molecular motors on microtubules to swarms foraging on a 2D lattice—are better understood as discrete spaces. In this talk, we demonstrate that introducing discrete macroscopic geometry reveals a critical structural boundary we term Entropic Collapse. As transport distance grows, the combinatorial explosion of delayed paths does not merely shift the arrival distribution; it acts as a topological trap that forces the mathematical vanishing of the tail entirely. Through discrete swarm simulations and rigorous asymptotic limits, we will visualize this collapse and establish the exact network topologies and boundaries where a discrete topological signal survives the macroscopic medium.</w:t>
      </w:r>
    </w:p>
    <w:p w:rsidR="00000000" w:rsidDel="00000000" w:rsidP="00000000" w:rsidRDefault="00000000" w:rsidRPr="00000000" w14:paraId="0000002B">
      <w:pPr>
        <w:rPr/>
      </w:pPr>
      <w:r w:rsidDel="00000000" w:rsidR="00000000" w:rsidRPr="00000000">
        <w:rPr>
          <w:b w:val="1"/>
          <w:bCs w:val="1"/>
          <w:rtl w:val="0"/>
        </w:rPr>
        <w:t xml:space="preserve">Speaker:</w:t>
      </w:r>
      <w:r w:rsidDel="00000000" w:rsidR="00000000" w:rsidRPr="00000000">
        <w:rPr>
          <w:rtl w:val="0"/>
        </w:rPr>
        <w:t xml:space="preserve"> Hyunjoong Kim</w:t>
      </w:r>
    </w:p>
    <w:p w:rsidR="00000000" w:rsidDel="00000000" w:rsidP="00000000" w:rsidRDefault="00000000" w:rsidRPr="00000000" w14:paraId="0000002C">
      <w:pPr>
        <w:rPr/>
      </w:pPr>
      <w:r w:rsidDel="00000000" w:rsidR="00000000" w:rsidRPr="00000000">
        <w:rPr>
          <w:b w:val="1"/>
          <w:bCs w:val="1"/>
          <w:rtl w:val="0"/>
        </w:rPr>
        <w:t xml:space="preserve">Title:</w:t>
      </w:r>
      <w:r w:rsidDel="00000000" w:rsidR="00000000" w:rsidRPr="00000000">
        <w:rPr>
          <w:rtl w:val="0"/>
        </w:rPr>
        <w:t xml:space="preserve"> Rare inference failures and the cost of certainty: optimal sampling in collective foraging </w:t>
      </w:r>
    </w:p>
    <w:p w:rsidR="00000000" w:rsidDel="00000000" w:rsidP="00000000" w:rsidRDefault="00000000" w:rsidRPr="00000000" w14:paraId="0000002D">
      <w:pPr>
        <w:rPr/>
      </w:pPr>
      <w:r w:rsidDel="00000000" w:rsidR="00000000" w:rsidRPr="00000000">
        <w:rPr>
          <w:b w:val="1"/>
          <w:bCs w:val="1"/>
          <w:rtl w:val="0"/>
        </w:rPr>
        <w:t xml:space="preserve">Abstract:</w:t>
      </w:r>
      <w:r w:rsidDel="00000000" w:rsidR="00000000" w:rsidRPr="00000000">
        <w:rPr>
          <w:rtl w:val="0"/>
        </w:rPr>
        <w:t xml:space="preserve"> How do collectives make effective decisions in fluctuating environments? Sampling the environment with more agents improves accuracy but greater cost. Committing resources to the current state multiplies returns when the environment is favorable, but losses scale equally with commitment size when the collective misreads a poor environment as good. The challenge is therefore to detect state transitions with minimal sampling. Sending no agents forgoes detection entirely, while sending too many erodes returns through cost. The key insight is that in large collectives, inference errors become rare events: the probability of misclassification decays exponentially in the number of samplers, while sampling cost grows only linearly. We model this as a collective foraging problem in a stochastically switching environment, formulate the optimal commitment size via the Bellman equation, and use large deviation theory to characterize the tail of the resulting value function. We show that a collective needs only O(log N) agents, where N is the group size, to reliably detect transitions from bad to good states, naturally explaining the “daring few” observed in decentralized biological collectives.</w:t>
      </w:r>
    </w:p>
    <w:p w:rsidR="00000000" w:rsidDel="00000000" w:rsidP="00000000" w:rsidRDefault="00000000" w:rsidRPr="00000000" w14:paraId="0000002E">
      <w:pPr>
        <w:rPr/>
      </w:pPr>
      <w:r w:rsidDel="00000000" w:rsidR="00000000" w:rsidRPr="00000000">
        <w:rPr>
          <w:b w:val="1"/>
          <w:bCs w:val="1"/>
          <w:rtl w:val="0"/>
        </w:rPr>
        <w:t xml:space="preserve">Speaker: </w:t>
      </w:r>
      <w:r w:rsidDel="00000000" w:rsidR="00000000" w:rsidRPr="00000000">
        <w:rPr>
          <w:rtl w:val="0"/>
        </w:rPr>
        <w:t xml:space="preserve">Jae Kim</w:t>
      </w:r>
    </w:p>
    <w:p w:rsidR="00000000" w:rsidDel="00000000" w:rsidP="00000000" w:rsidRDefault="00000000" w:rsidRPr="00000000" w14:paraId="0000002F">
      <w:pPr>
        <w:rPr/>
      </w:pPr>
      <w:r w:rsidDel="00000000" w:rsidR="00000000" w:rsidRPr="00000000">
        <w:rPr>
          <w:b w:val="1"/>
          <w:bCs w:val="1"/>
          <w:rtl w:val="0"/>
        </w:rPr>
        <w:t xml:space="preserve">Title:</w:t>
      </w:r>
      <w:r w:rsidDel="00000000" w:rsidR="00000000" w:rsidRPr="00000000">
        <w:rPr>
          <w:rtl w:val="0"/>
        </w:rPr>
        <w:t xml:space="preserve"> From Noise to Precision: Structural Buffering and the Law of Large Numbers as Principles for Robust Homeostasis and Rhythms</w:t>
      </w:r>
    </w:p>
    <w:p w:rsidR="00000000" w:rsidDel="00000000" w:rsidP="00000000" w:rsidRDefault="00000000" w:rsidRPr="00000000" w14:paraId="00000030">
      <w:pPr>
        <w:rPr/>
      </w:pPr>
      <w:r w:rsidDel="00000000" w:rsidR="00000000" w:rsidRPr="00000000">
        <w:rPr>
          <w:b w:val="1"/>
          <w:bCs w:val="1"/>
          <w:rtl w:val="0"/>
        </w:rPr>
        <w:t xml:space="preserve">Abstract: </w:t>
      </w:r>
      <w:r w:rsidDel="00000000" w:rsidR="00000000" w:rsidRPr="00000000">
        <w:rPr>
          <w:rtl w:val="0"/>
        </w:rPr>
        <w:t xml:space="preserve">Biological systems must maintain reliable functions — stable steady states or precise oscillations — despite pervasive molecular noise and perturbations. How do cells achieve such robustness? In this talk, I will discuss two complementary mathematical principles. For robust perfect adaptation, I will show how structural buffering in biochemical networks can make steady states robust to perturbations, and how feedback controllers can regulate not only the mean response but also cell-to-cell variability. For the mammalian circadian clock, I will show how the law of large numbers enables robust rhythms: indirect transcriptional repression targets thousands of activator molecules, while cooperative phosphorylation synchronizes molecular timing, converting noisy molecular events into precise oscillations. Together, these examples suggest that robustness in biology is not achieved by eliminating noise, but by organizing it — through network structure in homeostasis and through large-number averaging in oscillations.</w:t>
      </w:r>
    </w:p>
    <w:p w:rsidR="00000000" w:rsidDel="00000000" w:rsidP="00000000" w:rsidRDefault="00000000" w:rsidRPr="00000000" w14:paraId="00000031">
      <w:pPr>
        <w:rPr/>
      </w:pPr>
      <w:r w:rsidDel="00000000" w:rsidR="00000000" w:rsidRPr="00000000">
        <w:rPr>
          <w:b w:val="1"/>
          <w:bCs w:val="1"/>
          <w:rtl w:val="0"/>
        </w:rPr>
        <w:t xml:space="preserve">Speaker:</w:t>
      </w:r>
      <w:r w:rsidDel="00000000" w:rsidR="00000000" w:rsidRPr="00000000">
        <w:rPr>
          <w:rtl w:val="0"/>
        </w:rPr>
        <w:t xml:space="preserve"> Jinsu Kim:</w:t>
      </w:r>
    </w:p>
    <w:p w:rsidR="00000000" w:rsidDel="00000000" w:rsidP="00000000" w:rsidRDefault="00000000" w:rsidRPr="00000000" w14:paraId="00000032">
      <w:pPr>
        <w:rPr/>
      </w:pPr>
      <w:r w:rsidDel="00000000" w:rsidR="00000000" w:rsidRPr="00000000">
        <w:rPr>
          <w:b w:val="1"/>
          <w:bCs w:val="1"/>
          <w:rtl w:val="0"/>
        </w:rPr>
        <w:t xml:space="preserve">Title:</w:t>
      </w:r>
      <w:r w:rsidDel="00000000" w:rsidR="00000000" w:rsidRPr="00000000">
        <w:rPr>
          <w:rtl w:val="0"/>
        </w:rPr>
        <w:t xml:space="preserve"> Rare events-driven stability of stochastic reaction systems</w:t>
      </w:r>
    </w:p>
    <w:p w:rsidR="00000000" w:rsidDel="00000000" w:rsidP="00000000" w:rsidRDefault="00000000" w:rsidRPr="00000000" w14:paraId="00000033">
      <w:pPr>
        <w:rPr/>
      </w:pPr>
      <w:r w:rsidDel="00000000" w:rsidR="00000000" w:rsidRPr="00000000">
        <w:rPr>
          <w:b w:val="1"/>
          <w:bCs w:val="1"/>
          <w:rtl w:val="0"/>
        </w:rPr>
        <w:t xml:space="preserve">Abstract:</w:t>
      </w:r>
      <w:r w:rsidDel="00000000" w:rsidR="00000000" w:rsidRPr="00000000">
        <w:rPr>
          <w:rtl w:val="0"/>
        </w:rPr>
        <w:t xml:space="preserve"> Continuous-time Markov chains are widely used to model copy numbers of interacting chemical species in stochastic reaction systems. Stability is usually understood through convergence to a stationary distribution, often proved by showing a strong drift toward a compact region of the state space. For stochastic reaction systems, however, such drift conditions can be difficult to verify, especially near the boundary. In this presentation, we show that stability can instead arise from rare reactions that fire with very low probability. This perspective suggests a mechanism by which cells may slow relaxation while preserving recurrence and stability.</w:t>
      </w:r>
    </w:p>
    <w:p w:rsidR="00000000" w:rsidDel="00000000" w:rsidP="00000000" w:rsidRDefault="00000000" w:rsidRPr="00000000" w14:paraId="00000034">
      <w:pPr>
        <w:rPr/>
      </w:pPr>
      <w:r w:rsidDel="00000000" w:rsidR="00000000" w:rsidRPr="00000000">
        <w:rPr>
          <w:b w:val="1"/>
          <w:bCs w:val="1"/>
          <w:rtl w:val="0"/>
        </w:rPr>
        <w:t xml:space="preserve">Speaker: </w:t>
      </w:r>
      <w:r w:rsidDel="00000000" w:rsidR="00000000" w:rsidRPr="00000000">
        <w:rPr>
          <w:rtl w:val="0"/>
        </w:rPr>
        <w:t xml:space="preserve">Zach Kilpatrick</w:t>
      </w:r>
    </w:p>
    <w:p w:rsidR="00000000" w:rsidDel="00000000" w:rsidP="00000000" w:rsidRDefault="00000000" w:rsidRPr="00000000" w14:paraId="00000035">
      <w:pPr>
        <w:rPr/>
      </w:pPr>
      <w:r w:rsidDel="00000000" w:rsidR="00000000" w:rsidRPr="00000000">
        <w:rPr>
          <w:b w:val="1"/>
          <w:bCs w:val="1"/>
          <w:rtl w:val="0"/>
        </w:rPr>
        <w:t xml:space="preserve">Title: </w:t>
      </w:r>
      <w:r w:rsidDel="00000000" w:rsidR="00000000" w:rsidRPr="00000000">
        <w:rPr>
          <w:rtl w:val="0"/>
        </w:rPr>
        <w:t xml:space="preserve">Alarm Cascades as Extreme Events: Optimal Collective Escape in Animal Groups</w:t>
      </w:r>
    </w:p>
    <w:p w:rsidR="00000000" w:rsidDel="00000000" w:rsidP="00000000" w:rsidRDefault="00000000" w:rsidRPr="00000000" w14:paraId="00000036">
      <w:pPr>
        <w:rPr/>
      </w:pPr>
      <w:r w:rsidDel="00000000" w:rsidR="00000000" w:rsidRPr="00000000">
        <w:rPr>
          <w:b w:val="1"/>
          <w:bCs w:val="1"/>
          <w:rtl w:val="0"/>
        </w:rPr>
        <w:t xml:space="preserve">Abstract:</w:t>
      </w:r>
      <w:r w:rsidDel="00000000" w:rsidR="00000000" w:rsidRPr="00000000">
        <w:rPr>
          <w:rtl w:val="0"/>
        </w:rPr>
        <w:t xml:space="preserve"> Escape waves in animal groups arise when the departure of one individual triggers cascades of flight through its neighbors. Experiments in schooling fish show that these cascades operate in a subcritical regime, balancing sensitivity to real threats against robustness to false alarms, but a mechanistic explanation for this operating point has remained unclear. We develop a drift-diffusion framework for collective escape in which each agent accumulates noisy sensory evidence and departs when its belief crosses a threshold, while neighbors’ departures induce social belief updates. In a group of N agents, the initiating departure is an extreme event governed by the minimum of N first-passage times. Optimizing the trade-off between rapid detection and false-alarm cascades yields an optimal decision threshold that scales universally as log(N). We show that this logarithmic scaling arises in both fully Bayesian and simpler heuristic coupling models, suggesting that subcriticality is a robust consequence of collective extreme-event statistics rather than the details of social computation. We compare the resulting predictions with escape cascade statistics observed in schooling golden shiners.</w:t>
      </w:r>
    </w:p>
    <w:p w:rsidR="00000000" w:rsidDel="00000000" w:rsidP="00000000" w:rsidRDefault="00000000" w:rsidRPr="00000000" w14:paraId="00000037">
      <w:pPr>
        <w:rPr>
          <w:b w:val="1"/>
          <w:bCs w:val="1"/>
        </w:rPr>
      </w:pPr>
      <w:r w:rsidDel="00000000" w:rsidR="00000000" w:rsidRPr="00000000">
        <w:rPr>
          <w:b w:val="1"/>
          <w:bCs w:val="1"/>
          <w:rtl w:val="0"/>
        </w:rPr>
        <w:t xml:space="preserve">Speaker: </w:t>
      </w:r>
      <w:r w:rsidDel="00000000" w:rsidR="00000000" w:rsidRPr="00000000">
        <w:rPr>
          <w:rtl w:val="0"/>
        </w:rPr>
        <w:t xml:space="preserve">Aanjaneya Kumar</w:t>
      </w:r>
      <w:r w:rsidDel="00000000" w:rsidR="00000000" w:rsidRPr="00000000">
        <w:rPr>
          <w:rtl w:val="0"/>
        </w:rPr>
      </w:r>
    </w:p>
    <w:p w:rsidR="00000000" w:rsidDel="00000000" w:rsidP="00000000" w:rsidRDefault="00000000" w:rsidRPr="00000000" w14:paraId="00000038">
      <w:pPr>
        <w:rPr/>
      </w:pPr>
      <w:r w:rsidDel="00000000" w:rsidR="00000000" w:rsidRPr="00000000">
        <w:rPr>
          <w:b w:val="1"/>
          <w:bCs w:val="1"/>
          <w:rtl w:val="0"/>
        </w:rPr>
        <w:t xml:space="preserve">Title:</w:t>
      </w:r>
      <w:r w:rsidDel="00000000" w:rsidR="00000000" w:rsidRPr="00000000">
        <w:rPr>
          <w:rtl w:val="0"/>
        </w:rPr>
        <w:t xml:space="preserve"> Dynamic redundancy and mortality in stochastic search</w:t>
      </w:r>
    </w:p>
    <w:p w:rsidR="00000000" w:rsidDel="00000000" w:rsidP="00000000" w:rsidRDefault="00000000" w:rsidRPr="00000000" w14:paraId="00000039">
      <w:pPr>
        <w:rPr/>
      </w:pPr>
      <w:r w:rsidDel="00000000" w:rsidR="00000000" w:rsidRPr="00000000">
        <w:rPr>
          <w:b w:val="1"/>
          <w:bCs w:val="1"/>
          <w:rtl w:val="0"/>
        </w:rPr>
        <w:t xml:space="preserve">Abstract</w:t>
      </w:r>
      <w:r w:rsidDel="00000000" w:rsidR="00000000" w:rsidRPr="00000000">
        <w:rPr>
          <w:rtl w:val="0"/>
        </w:rPr>
        <w:t xml:space="preserve">: Stochastic search processes are a fundamental part of natural and artificial systems. In such settings, the number of searchers is rarely constant: new agents may be recruited while others can abandon the search. Despite the ubiquity of these dynamics, their combined influence on search efficiency remains unexplored. In this talk, I will present a general framework for stochastic search in which independent agents progressively join and leave the process, a mechanism we term </w:t>
      </w:r>
      <w:r w:rsidDel="00000000" w:rsidR="00000000" w:rsidRPr="00000000">
        <w:rPr>
          <w:i w:val="1"/>
          <w:iCs w:val="1"/>
          <w:rtl w:val="0"/>
        </w:rPr>
        <w:t xml:space="preserve">dynamic redundancy and mortality</w:t>
      </w:r>
      <w:r w:rsidDel="00000000" w:rsidR="00000000" w:rsidRPr="00000000">
        <w:rPr>
          <w:rtl w:val="0"/>
        </w:rPr>
        <w:t xml:space="preserve"> (DRM). Under minimal assumptions on the underlying search dynamics, this framework yields exact first-passage time statistics. It further reveals surprising connections to stochastic resetting, including a regime in which the resetting mean first-passage time emerges as a universal lower bound for DRM, as well as regimes in which DRM search is faster. Altogether, this work provides a rigorous foundation for studying first-passage processes with a fluctuating number of searchers, with direct relevance across physical, biological, and algorithmic systems. This talk is based on joint work with Dr. Samantha Linn (Imperial College London).</w:t>
      </w:r>
    </w:p>
    <w:p w:rsidR="00000000" w:rsidDel="00000000" w:rsidP="00000000" w:rsidRDefault="00000000" w:rsidRPr="00000000" w14:paraId="0000003A">
      <w:pPr>
        <w:rPr>
          <w:b w:val="1"/>
          <w:bCs w:val="1"/>
        </w:rPr>
      </w:pPr>
      <w:r w:rsidDel="00000000" w:rsidR="00000000" w:rsidRPr="00000000">
        <w:rPr>
          <w:b w:val="1"/>
          <w:bCs w:val="1"/>
          <w:rtl w:val="0"/>
        </w:rPr>
        <w:t xml:space="preserve">Speaker: </w:t>
      </w:r>
      <w:r w:rsidDel="00000000" w:rsidR="00000000" w:rsidRPr="00000000">
        <w:rPr>
          <w:rtl w:val="0"/>
        </w:rPr>
        <w:t xml:space="preserve">Sean Lawley</w:t>
      </w:r>
      <w:r w:rsidDel="00000000" w:rsidR="00000000" w:rsidRPr="00000000">
        <w:rPr>
          <w:rtl w:val="0"/>
        </w:rPr>
      </w:r>
    </w:p>
    <w:p w:rsidR="00000000" w:rsidDel="00000000" w:rsidP="00000000" w:rsidRDefault="00000000" w:rsidRPr="00000000" w14:paraId="0000003B">
      <w:pPr>
        <w:rPr>
          <w:b w:val="1"/>
          <w:bCs w:val="1"/>
        </w:rPr>
      </w:pPr>
      <w:r w:rsidDel="00000000" w:rsidR="00000000" w:rsidRPr="00000000">
        <w:rPr>
          <w:b w:val="1"/>
          <w:bCs w:val="1"/>
          <w:rtl w:val="0"/>
        </w:rPr>
        <w:t xml:space="preserve">Title: </w:t>
      </w:r>
      <w:r w:rsidDel="00000000" w:rsidR="00000000" w:rsidRPr="00000000">
        <w:rPr>
          <w:rtl w:val="0"/>
        </w:rPr>
        <w:t xml:space="preserve">Universality and ambiguity in extremes of diffusion</w:t>
      </w:r>
      <w:r w:rsidDel="00000000" w:rsidR="00000000" w:rsidRPr="00000000">
        <w:rPr>
          <w:rtl w:val="0"/>
        </w:rPr>
      </w:r>
    </w:p>
    <w:p w:rsidR="00000000" w:rsidDel="00000000" w:rsidP="00000000" w:rsidRDefault="00000000" w:rsidRPr="00000000" w14:paraId="0000003C">
      <w:pPr>
        <w:rPr/>
      </w:pPr>
      <w:r w:rsidDel="00000000" w:rsidR="00000000" w:rsidRPr="00000000">
        <w:rPr>
          <w:b w:val="1"/>
          <w:bCs w:val="1"/>
          <w:rtl w:val="0"/>
        </w:rPr>
        <w:t xml:space="preserve">Abstract: </w:t>
      </w:r>
      <w:r w:rsidDel="00000000" w:rsidR="00000000" w:rsidRPr="00000000">
        <w:rPr>
          <w:rtl w:val="0"/>
        </w:rPr>
        <w:t xml:space="preserve">The ubiquity of diffusion processes in nature can be understood as a consequence of the central limit theorem of probability theory. Indeed, the central limit theorem implies that the variegated details of different modes of stochasticity yield identical Gaussian signatures. However, while such details do not affect typical fluctuations, they can strongly influence rare and extreme events. Therefore, is it meaningful to talk about extremes of diffusion in actual biophysical systems? This talk will explore this question, as well as when other curious mathematical features of anomalous and normal diffusion are relevant to biology.</w:t>
      </w:r>
    </w:p>
    <w:p w:rsidR="00000000" w:rsidDel="00000000" w:rsidP="00000000" w:rsidRDefault="00000000" w:rsidRPr="00000000" w14:paraId="0000003D">
      <w:pPr>
        <w:rPr/>
      </w:pPr>
      <w:r w:rsidDel="00000000" w:rsidR="00000000" w:rsidRPr="00000000">
        <w:rPr>
          <w:b w:val="1"/>
          <w:bCs w:val="1"/>
          <w:rtl w:val="0"/>
        </w:rPr>
        <w:t xml:space="preserve">Speaker:</w:t>
      </w:r>
      <w:r w:rsidDel="00000000" w:rsidR="00000000" w:rsidRPr="00000000">
        <w:rPr>
          <w:rtl w:val="0"/>
        </w:rPr>
        <w:t xml:space="preserve"> Ethan Levien</w:t>
      </w:r>
    </w:p>
    <w:p w:rsidR="00000000" w:rsidDel="00000000" w:rsidP="00000000" w:rsidRDefault="00000000" w:rsidRPr="00000000" w14:paraId="0000003E">
      <w:pPr>
        <w:rPr/>
      </w:pPr>
      <w:r w:rsidDel="00000000" w:rsidR="00000000" w:rsidRPr="00000000">
        <w:rPr>
          <w:b w:val="1"/>
          <w:bCs w:val="1"/>
          <w:rtl w:val="0"/>
        </w:rPr>
        <w:t xml:space="preserve">Title:</w:t>
      </w:r>
      <w:r w:rsidDel="00000000" w:rsidR="00000000" w:rsidRPr="00000000">
        <w:rPr>
          <w:rtl w:val="0"/>
        </w:rPr>
        <w:t xml:space="preserve"> Learning from extremes: asymptotics of the multiple instance learning problem and the EM algorithm</w:t>
      </w:r>
    </w:p>
    <w:p w:rsidR="00000000" w:rsidDel="00000000" w:rsidP="00000000" w:rsidRDefault="00000000" w:rsidRPr="00000000" w14:paraId="0000003F">
      <w:pPr>
        <w:rPr/>
      </w:pPr>
      <w:r w:rsidDel="00000000" w:rsidR="00000000" w:rsidRPr="00000000">
        <w:rPr>
          <w:b w:val="1"/>
          <w:bCs w:val="1"/>
          <w:rtl w:val="0"/>
        </w:rPr>
        <w:t xml:space="preserve">Abstract:</w:t>
      </w:r>
      <w:r w:rsidDel="00000000" w:rsidR="00000000" w:rsidRPr="00000000">
        <w:rPr>
          <w:rtl w:val="0"/>
        </w:rPr>
        <w:t xml:space="preserve"> Multiple instance learning (MIL) constitutes a class of supervised learning problems in which observations of the input variable (called instances) are grouped into bags and only bag-level labels are available. MIL arises in a wide range of applications and is particularly pervasive in problems involving the determination of sequence–function relationships. Historically, these problems have often been solved using expectation–maximization (EM)-based methods, where the index of the active instance that determines the bag label is treated as a latent variable.  Optimization then proceeds by selecting an active instance from each bag and solving a standard supervised learning problem on the selected instances. These methods are not well-studied when the feature used to select an instance differs from the feature used to label the instance, as is common in modern applications such as immune repertoire classification. In this talk, I will present results about the behavior of EM-type approaches in this setting and, more broadly, discuss the interplay between extremal statistics and concentration phenomena in learning sequence-function relationships. </w:t>
      </w:r>
    </w:p>
    <w:p w:rsidR="00000000" w:rsidDel="00000000" w:rsidP="00000000" w:rsidRDefault="00000000" w:rsidRPr="00000000" w14:paraId="00000040">
      <w:pPr>
        <w:rPr>
          <w:rFonts w:ascii="Arial" w:cs="Arial" w:eastAsia="Arial" w:hAnsi="Arial"/>
          <w:color w:val="222222"/>
          <w:highlight w:val="white"/>
        </w:rPr>
      </w:pPr>
      <w:r w:rsidDel="00000000" w:rsidR="00000000" w:rsidRPr="00000000">
        <w:rPr>
          <w:b w:val="1"/>
          <w:bCs w:val="1"/>
          <w:rtl w:val="0"/>
        </w:rPr>
        <w:t xml:space="preserve">Speaker: </w:t>
      </w:r>
      <w:r w:rsidDel="00000000" w:rsidR="00000000" w:rsidRPr="00000000">
        <w:rPr>
          <w:rFonts w:ascii="Arial" w:cs="Arial" w:eastAsia="Arial" w:hAnsi="Arial"/>
          <w:color w:val="222222"/>
          <w:highlight w:val="white"/>
          <w:rtl w:val="0"/>
        </w:rPr>
        <w:t xml:space="preserve">James N. MacLaurin</w:t>
      </w:r>
    </w:p>
    <w:p w:rsidR="00000000" w:rsidDel="00000000" w:rsidP="00000000" w:rsidRDefault="00000000" w:rsidRPr="00000000" w14:paraId="00000041">
      <w:pPr>
        <w:rPr>
          <w:rFonts w:ascii="Arial" w:cs="Arial" w:eastAsia="Arial" w:hAnsi="Arial"/>
          <w:color w:val="222222"/>
          <w:highlight w:val="white"/>
        </w:rPr>
      </w:pPr>
      <w:r w:rsidDel="00000000" w:rsidR="00000000" w:rsidRPr="00000000">
        <w:rPr>
          <w:b w:val="1"/>
          <w:bCs w:val="1"/>
          <w:rtl w:val="0"/>
        </w:rPr>
        <w:t xml:space="preserve">Title: </w:t>
      </w:r>
      <w:r w:rsidDel="00000000" w:rsidR="00000000" w:rsidRPr="00000000">
        <w:rPr>
          <w:rFonts w:ascii="Arial" w:cs="Arial" w:eastAsia="Arial" w:hAnsi="Arial"/>
          <w:color w:val="222222"/>
          <w:highlight w:val="white"/>
          <w:rtl w:val="0"/>
        </w:rPr>
        <w:t xml:space="preserve">Large Deviations of Piecewise-Deterministic-Markov-Processes with Application to Stochastic Calcium Waves</w:t>
      </w:r>
    </w:p>
    <w:p w:rsidR="00000000" w:rsidDel="00000000" w:rsidP="00000000" w:rsidRDefault="00000000" w:rsidRPr="00000000" w14:paraId="00000042">
      <w:pPr>
        <w:rPr>
          <w:rFonts w:ascii="Arial" w:cs="Arial" w:eastAsia="Arial" w:hAnsi="Arial"/>
          <w:color w:val="222222"/>
        </w:rPr>
      </w:pPr>
      <w:r w:rsidDel="00000000" w:rsidR="00000000" w:rsidRPr="00000000">
        <w:rPr>
          <w:b w:val="1"/>
          <w:bCs w:val="1"/>
          <w:rtl w:val="0"/>
        </w:rPr>
        <w:t xml:space="preserve">Abstract: </w:t>
      </w:r>
      <w:r w:rsidDel="00000000" w:rsidR="00000000" w:rsidRPr="00000000">
        <w:rPr>
          <w:rFonts w:ascii="Arial" w:cs="Arial" w:eastAsia="Arial" w:hAnsi="Arial"/>
          <w:color w:val="222222"/>
          <w:rtl w:val="0"/>
        </w:rPr>
        <w:t xml:space="preserve">We prove a Large Deviation Principle for Piecewise Deterministic Markov Processes (PDMPs). This is an asymptotic estimate for the probability of a trajectory in the large size limit. Explicit Euler-Lagrange equations are determined for computing optimal first-hitting-time trajectories. The results are applied to a model of stochastic calcium dynamics. It is widely conjectured that the mechanism of calcium puff generation is a multiscale process: with microscopic stochastic fluctuations in the opening and closing of individual channels generating cell-wide waves via the diffusion of calcium and other signaling molecules. We model this system as a PDMP, with N </w:t>
      </w:r>
      <w:sdt>
        <w:sdtPr>
          <w:id w:val="-344014145"/>
          <w:tag w:val="goog_rdk_0"/>
        </w:sdtPr>
        <w:sdtContent>
          <w:r w:rsidDel="00000000" w:rsidR="00000000" w:rsidRPr="00000000">
            <w:rPr>
              <w:rFonts w:ascii="Gungsuh" w:cs="Gungsuh" w:eastAsia="Gungsuh" w:hAnsi="Gungsuh"/>
              <w:color w:val="222222"/>
              <w:rtl w:val="0"/>
            </w:rPr>
            <w:t xml:space="preserve">≫</w:t>
          </w:r>
        </w:sdtContent>
      </w:sdt>
      <w:r w:rsidDel="00000000" w:rsidR="00000000" w:rsidRPr="00000000">
        <w:rPr>
          <w:rFonts w:ascii="Arial" w:cs="Arial" w:eastAsia="Arial" w:hAnsi="Arial"/>
          <w:color w:val="222222"/>
          <w:rtl w:val="0"/>
        </w:rPr>
        <w:t xml:space="preserve"> 1 stochastic calcium channels that are coupled via the ambient calcium concentration.</w:t>
      </w:r>
    </w:p>
    <w:p w:rsidR="00000000" w:rsidDel="00000000" w:rsidP="00000000" w:rsidRDefault="00000000" w:rsidRPr="00000000" w14:paraId="00000043">
      <w:pPr>
        <w:shd w:fill="ffffff" w:val="clear"/>
        <w:spacing w:after="0" w:lineRule="auto"/>
        <w:rPr>
          <w:b w:val="1"/>
          <w:bCs w:val="1"/>
        </w:rPr>
      </w:pPr>
      <w:r w:rsidDel="00000000" w:rsidR="00000000" w:rsidRPr="00000000">
        <w:rPr>
          <w:rFonts w:ascii="Arial" w:cs="Arial" w:eastAsia="Arial" w:hAnsi="Arial"/>
          <w:color w:val="222222"/>
          <w:rtl w:val="0"/>
        </w:rPr>
        <w:t xml:space="preserve">We employ the Large Deviations theory to estimate the probability of cell-wide calcium waves being produced through microscopic stochasticity.</w:t>
      </w:r>
      <w:r w:rsidDel="00000000" w:rsidR="00000000" w:rsidRPr="00000000">
        <w:rPr>
          <w:rtl w:val="0"/>
        </w:rPr>
      </w:r>
    </w:p>
    <w:p w:rsidR="00000000" w:rsidDel="00000000" w:rsidP="00000000" w:rsidRDefault="00000000" w:rsidRPr="00000000" w14:paraId="00000044">
      <w:pPr>
        <w:rPr>
          <w:b w:val="1"/>
          <w:bCs w:val="1"/>
        </w:rPr>
      </w:pPr>
      <w:r w:rsidDel="00000000" w:rsidR="00000000" w:rsidRPr="00000000">
        <w:rPr>
          <w:rtl w:val="0"/>
        </w:rPr>
      </w:r>
    </w:p>
    <w:p w:rsidR="00000000" w:rsidDel="00000000" w:rsidP="00000000" w:rsidRDefault="00000000" w:rsidRPr="00000000" w14:paraId="00000045">
      <w:pPr>
        <w:rPr/>
      </w:pPr>
      <w:r w:rsidDel="00000000" w:rsidR="00000000" w:rsidRPr="00000000">
        <w:rPr>
          <w:b w:val="1"/>
          <w:bCs w:val="1"/>
          <w:rtl w:val="0"/>
        </w:rPr>
        <w:t xml:space="preserve">Speaker: </w:t>
      </w:r>
      <w:r w:rsidDel="00000000" w:rsidR="00000000" w:rsidRPr="00000000">
        <w:rPr>
          <w:rtl w:val="0"/>
        </w:rPr>
        <w:t xml:space="preserve">Andrew Mugler</w:t>
      </w:r>
    </w:p>
    <w:p w:rsidR="00000000" w:rsidDel="00000000" w:rsidP="00000000" w:rsidRDefault="00000000" w:rsidRPr="00000000" w14:paraId="00000046">
      <w:pPr>
        <w:rPr/>
      </w:pPr>
      <w:r w:rsidDel="00000000" w:rsidR="00000000" w:rsidRPr="00000000">
        <w:rPr>
          <w:b w:val="1"/>
          <w:bCs w:val="1"/>
          <w:rtl w:val="0"/>
        </w:rPr>
        <w:t xml:space="preserve">Title:</w:t>
      </w:r>
      <w:r w:rsidDel="00000000" w:rsidR="00000000" w:rsidRPr="00000000">
        <w:rPr>
          <w:rtl w:val="0"/>
        </w:rPr>
        <w:t xml:space="preserve"> The long tail of bacterial growth</w:t>
      </w:r>
    </w:p>
    <w:p w:rsidR="00000000" w:rsidDel="00000000" w:rsidP="00000000" w:rsidRDefault="00000000" w:rsidRPr="00000000" w14:paraId="00000047">
      <w:pPr>
        <w:rPr/>
      </w:pPr>
      <w:r w:rsidDel="00000000" w:rsidR="00000000" w:rsidRPr="00000000">
        <w:rPr>
          <w:b w:val="1"/>
          <w:bCs w:val="1"/>
          <w:rtl w:val="0"/>
        </w:rPr>
        <w:t xml:space="preserve">Abstract: </w:t>
      </w:r>
      <w:r w:rsidDel="00000000" w:rsidR="00000000" w:rsidRPr="00000000">
        <w:rPr>
          <w:rtl w:val="0"/>
        </w:rPr>
        <w:t xml:space="preserve">Multiplicative noise leads to extreme events: rare but large excursions in a stochastic variable such as population size that lead to long-tailed distributions. We observe such distributions for bacterial populations growing in a physiological environment (a mouse tumor) but not in a test tube. Using DNA-barcoding technology across 40,000 equally fit bacterial populations, we find the same universal long-tailed distribution regardless of replicate or collection time. We revisit classical population dynamics models from a stochastic perspective and find that the data can be explained by a minimal description with multiplicative noise, local growth limitation, and an infection bottleneck. Our results provide a fundamental theory of bacterial growth in noisy environments and have implications for microbial ecology and the tumor microbiome.</w:t>
      </w:r>
    </w:p>
    <w:p w:rsidR="00000000" w:rsidDel="00000000" w:rsidP="00000000" w:rsidRDefault="00000000" w:rsidRPr="00000000" w14:paraId="00000048">
      <w:pPr>
        <w:rPr/>
      </w:pPr>
      <w:r w:rsidDel="00000000" w:rsidR="00000000" w:rsidRPr="00000000">
        <w:rPr>
          <w:b w:val="1"/>
          <w:bCs w:val="1"/>
          <w:rtl w:val="0"/>
        </w:rPr>
        <w:t xml:space="preserve">Speaker:</w:t>
      </w:r>
      <w:r w:rsidDel="00000000" w:rsidR="00000000" w:rsidRPr="00000000">
        <w:rPr>
          <w:rtl w:val="0"/>
        </w:rPr>
        <w:t xml:space="preserve"> Nadia Loy</w:t>
      </w:r>
    </w:p>
    <w:p w:rsidR="00000000" w:rsidDel="00000000" w:rsidP="00000000" w:rsidRDefault="00000000" w:rsidRPr="00000000" w14:paraId="00000049">
      <w:pPr>
        <w:rPr/>
      </w:pPr>
      <w:r w:rsidDel="00000000" w:rsidR="00000000" w:rsidRPr="00000000">
        <w:rPr>
          <w:b w:val="1"/>
          <w:bCs w:val="1"/>
          <w:rtl w:val="0"/>
        </w:rPr>
        <w:t xml:space="preserve">Title:</w:t>
      </w:r>
      <w:r w:rsidDel="00000000" w:rsidR="00000000" w:rsidRPr="00000000">
        <w:rPr>
          <w:rtl w:val="0"/>
        </w:rPr>
        <w:t xml:space="preserve"> A Statistical Mechanics Approach to Describe Cell Reorientation Under Stretch: from stochastic processes to kinetic theory</w:t>
      </w:r>
    </w:p>
    <w:p w:rsidR="00000000" w:rsidDel="00000000" w:rsidP="00000000" w:rsidRDefault="00000000" w:rsidRPr="00000000" w14:paraId="0000004A">
      <w:pPr>
        <w:spacing w:after="0" w:line="240" w:lineRule="auto"/>
        <w:rPr/>
      </w:pPr>
      <w:r w:rsidDel="00000000" w:rsidR="00000000" w:rsidRPr="00000000">
        <w:rPr>
          <w:b w:val="1"/>
          <w:bCs w:val="1"/>
          <w:rtl w:val="0"/>
        </w:rPr>
        <w:t xml:space="preserve">Abstract: </w:t>
      </w:r>
      <w:r w:rsidDel="00000000" w:rsidR="00000000" w:rsidRPr="00000000">
        <w:rPr>
          <w:rtl w:val="0"/>
        </w:rPr>
        <w:t xml:space="preserve">Experiments show that when a monolayer of cells cultured on an elastic substratum</w:t>
      </w:r>
    </w:p>
    <w:p w:rsidR="00000000" w:rsidDel="00000000" w:rsidP="00000000" w:rsidRDefault="00000000" w:rsidRPr="00000000" w14:paraId="0000004B">
      <w:pPr>
        <w:spacing w:after="0" w:line="240" w:lineRule="auto"/>
        <w:rPr/>
      </w:pPr>
      <w:r w:rsidDel="00000000" w:rsidR="00000000" w:rsidRPr="00000000">
        <w:rPr>
          <w:rtl w:val="0"/>
        </w:rPr>
        <w:t xml:space="preserve">is subject to a cyclic stretch, cells tend to reorient either perpendicularly or at an oblique angle with respect to the main stretching direction. Due to stochastic effects, however, the distribution of angles achieved by the cells is broader and, experimentally, histograms over the interval [0◦, 90◦] are usually reported. Here we will determine the evolution and the stationary state of probability density functions describing the statistical distribution of the orientations of the cells using Fokker–Planck equations derived from microscopic rules for describing the reorientation process of the cell. As a first attempt, we shall use a stochastic differential equation related to a very general</w:t>
      </w:r>
    </w:p>
    <w:p w:rsidR="00000000" w:rsidDel="00000000" w:rsidP="00000000" w:rsidRDefault="00000000" w:rsidRPr="00000000" w14:paraId="0000004C">
      <w:pPr>
        <w:spacing w:after="0" w:line="240" w:lineRule="auto"/>
        <w:rPr/>
      </w:pPr>
      <w:r w:rsidDel="00000000" w:rsidR="00000000" w:rsidRPr="00000000">
        <w:rPr>
          <w:rtl w:val="0"/>
        </w:rPr>
        <w:t xml:space="preserve">elastic energy that the cell tries to minimize, and we will show that the results of the time integration and of the stationary state of the related forward Fokker–Planck equation compare very well with experimental results obtained by different researchers. Then, in order to model more accurately the microscopic process of cell reorientation and to shed light on the mechanisms performed by cells that are subject to cyclic stretch, we consider discrete in time random processes that allow to recover Fokker–Planck equations through classical tools of kinetic theory. In particular, we shall introduce a model of reorientation as a function of the rotation angle as a result of an optimal control problem. Also in this latter case the results match very well with experiments.</w:t>
      </w:r>
    </w:p>
    <w:p w:rsidR="00000000" w:rsidDel="00000000" w:rsidP="00000000" w:rsidRDefault="00000000" w:rsidRPr="00000000" w14:paraId="0000004D">
      <w:pPr>
        <w:spacing w:after="0" w:line="240" w:lineRule="auto"/>
        <w:rPr/>
      </w:pPr>
      <w:r w:rsidDel="00000000" w:rsidR="00000000" w:rsidRPr="00000000">
        <w:rPr>
          <w:rtl w:val="0"/>
        </w:rPr>
      </w:r>
    </w:p>
    <w:p w:rsidR="00000000" w:rsidDel="00000000" w:rsidP="00000000" w:rsidRDefault="00000000" w:rsidRPr="00000000" w14:paraId="0000004E">
      <w:pPr>
        <w:rPr/>
      </w:pPr>
      <w:r w:rsidDel="00000000" w:rsidR="00000000" w:rsidRPr="00000000">
        <w:rPr>
          <w:b w:val="1"/>
          <w:bCs w:val="1"/>
          <w:rtl w:val="0"/>
        </w:rPr>
        <w:t xml:space="preserve">Speaker:</w:t>
      </w:r>
      <w:r w:rsidDel="00000000" w:rsidR="00000000" w:rsidRPr="00000000">
        <w:rPr>
          <w:rtl w:val="0"/>
        </w:rPr>
        <w:t xml:space="preserve"> Anna Nelson</w:t>
      </w:r>
    </w:p>
    <w:p w:rsidR="00000000" w:rsidDel="00000000" w:rsidP="00000000" w:rsidRDefault="00000000" w:rsidRPr="00000000" w14:paraId="0000004F">
      <w:pPr>
        <w:rPr/>
      </w:pPr>
      <w:r w:rsidDel="00000000" w:rsidR="00000000" w:rsidRPr="00000000">
        <w:rPr>
          <w:b w:val="1"/>
          <w:bCs w:val="1"/>
          <w:rtl w:val="0"/>
        </w:rPr>
        <w:t xml:space="preserve">Title:</w:t>
      </w:r>
      <w:r w:rsidDel="00000000" w:rsidR="00000000" w:rsidRPr="00000000">
        <w:rPr>
          <w:rtl w:val="0"/>
        </w:rPr>
        <w:t xml:space="preserve"> Modeling mechanisms of microtubule polarity in living neurons</w:t>
      </w:r>
    </w:p>
    <w:p w:rsidR="00000000" w:rsidDel="00000000" w:rsidP="00000000" w:rsidRDefault="00000000" w:rsidRPr="00000000" w14:paraId="00000050">
      <w:pPr>
        <w:rPr/>
      </w:pPr>
      <w:r w:rsidDel="00000000" w:rsidR="00000000" w:rsidRPr="00000000">
        <w:rPr>
          <w:b w:val="1"/>
          <w:bCs w:val="1"/>
          <w:rtl w:val="0"/>
        </w:rPr>
        <w:t xml:space="preserve">Abstract:</w:t>
      </w:r>
      <w:r w:rsidDel="00000000" w:rsidR="00000000" w:rsidRPr="00000000">
        <w:rPr>
          <w:rtl w:val="0"/>
        </w:rPr>
        <w:t xml:space="preserve"> In healthy neurons, a sustained and correctly oriented microtubule cytoskeleton is important to ensure long-term survival of these cells. However, microtubule filaments can rearrange dramatically in response to injury like axotomy and experimentalists have identified responses which are key to facilitating axon regeneration. Moreover, mechanisms that regulate microtubule polarity organization have been hypothesized, but they are difficult to verify experimentally. Motivated by in vivo experiments in fruit flies, we have developed a multiscale mathematical modeling framework to investigate and better understand mechanisms related to microtubule polarity regulation. This work aims to assess the efficacy of hypothesized mechanisms to generate the microtubule polarity observed in healthy neurons and in response to axon injury.</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b w:val="1"/>
          <w:bCs w:val="1"/>
          <w:rtl w:val="0"/>
        </w:rPr>
        <w:t xml:space="preserve">Speaker</w:t>
      </w:r>
      <w:r w:rsidDel="00000000" w:rsidR="00000000" w:rsidRPr="00000000">
        <w:rPr>
          <w:rtl w:val="0"/>
        </w:rPr>
        <w:t xml:space="preserve">: Jay Newby</w:t>
      </w:r>
    </w:p>
    <w:p w:rsidR="00000000" w:rsidDel="00000000" w:rsidP="00000000" w:rsidRDefault="00000000" w:rsidRPr="00000000" w14:paraId="00000053">
      <w:pPr>
        <w:rPr/>
      </w:pPr>
      <w:r w:rsidDel="00000000" w:rsidR="00000000" w:rsidRPr="00000000">
        <w:rPr>
          <w:b w:val="1"/>
          <w:bCs w:val="1"/>
          <w:rtl w:val="0"/>
        </w:rPr>
        <w:t xml:space="preserve">Title:</w:t>
      </w:r>
      <w:r w:rsidDel="00000000" w:rsidR="00000000" w:rsidRPr="00000000">
        <w:rPr>
          <w:rtl w:val="0"/>
        </w:rPr>
        <w:t xml:space="preserve"> Extreme first passage times for populations of identical rare events</w:t>
      </w:r>
    </w:p>
    <w:p w:rsidR="00000000" w:rsidDel="00000000" w:rsidP="00000000" w:rsidRDefault="00000000" w:rsidRPr="00000000" w14:paraId="00000054">
      <w:pPr>
        <w:rPr/>
      </w:pPr>
      <w:r w:rsidDel="00000000" w:rsidR="00000000" w:rsidRPr="00000000">
        <w:rPr>
          <w:b w:val="1"/>
          <w:bCs w:val="1"/>
          <w:rtl w:val="0"/>
        </w:rPr>
        <w:t xml:space="preserve">Abstract:</w:t>
      </w:r>
      <w:r w:rsidDel="00000000" w:rsidR="00000000" w:rsidRPr="00000000">
        <w:rPr>
          <w:rtl w:val="0"/>
        </w:rPr>
        <w:t xml:space="preserve"> A collection of identical and independent rare event first passage times is considered. The problem of finding the fastest out of $N$ such events to occur is called an extreme first passage time. The rare event times are singular and limit to infinity as a positive parameter scaling the noise magnitude is reduced to zero. In contrast, previous work has shown that the mean of the fastest event time goes to zero in the limit of an infinite number of walkers. The combined limit is studied. In particular, the mean time and the most likely path taken by the fastest random walker are investigated. Using techniques from large deviation theory, it is shown that there is a distinguished limit where the mean time for the fastest walker can take any positive value, depending on a single proportionality constant. Furthermore, it is shown that the mean time and most likely path can be approximated using the solution to a variational problem related to the single-walker rare event.</w:t>
      </w:r>
    </w:p>
    <w:p w:rsidR="00000000" w:rsidDel="00000000" w:rsidP="00000000" w:rsidRDefault="00000000" w:rsidRPr="00000000" w14:paraId="00000055">
      <w:pPr>
        <w:rPr/>
      </w:pPr>
      <w:r w:rsidDel="00000000" w:rsidR="00000000" w:rsidRPr="00000000">
        <w:rPr>
          <w:b w:val="1"/>
          <w:bCs w:val="1"/>
          <w:rtl w:val="0"/>
        </w:rPr>
        <w:t xml:space="preserve">Speaker:</w:t>
      </w:r>
      <w:r w:rsidDel="00000000" w:rsidR="00000000" w:rsidRPr="00000000">
        <w:rPr>
          <w:rtl w:val="0"/>
        </w:rPr>
        <w:t xml:space="preserve"> Lea Popovic</w:t>
      </w:r>
    </w:p>
    <w:p w:rsidR="00000000" w:rsidDel="00000000" w:rsidP="00000000" w:rsidRDefault="00000000" w:rsidRPr="00000000" w14:paraId="00000056">
      <w:pPr>
        <w:rPr/>
      </w:pPr>
      <w:r w:rsidDel="00000000" w:rsidR="00000000" w:rsidRPr="00000000">
        <w:rPr>
          <w:b w:val="1"/>
          <w:bCs w:val="1"/>
          <w:rtl w:val="0"/>
        </w:rPr>
        <w:t xml:space="preserve">Title:</w:t>
      </w:r>
      <w:r w:rsidDel="00000000" w:rsidR="00000000" w:rsidRPr="00000000">
        <w:rPr>
          <w:rtl w:val="0"/>
        </w:rPr>
        <w:t xml:space="preserve"> Sensitivity of stochastic dynamics in Autocatalytic Reaction Networks</w:t>
      </w:r>
    </w:p>
    <w:p w:rsidR="00000000" w:rsidDel="00000000" w:rsidP="00000000" w:rsidRDefault="00000000" w:rsidRPr="00000000" w14:paraId="00000057">
      <w:pPr>
        <w:rPr/>
      </w:pPr>
      <w:r w:rsidDel="00000000" w:rsidR="00000000" w:rsidRPr="00000000">
        <w:rPr>
          <w:b w:val="1"/>
          <w:bCs w:val="1"/>
          <w:rtl w:val="0"/>
        </w:rPr>
        <w:t xml:space="preserve">Abstract: </w:t>
      </w:r>
      <w:r w:rsidDel="00000000" w:rsidR="00000000" w:rsidRPr="00000000">
        <w:rPr>
          <w:rtl w:val="0"/>
        </w:rPr>
        <w:t xml:space="preserve">Autocatalysis or self-amplification plays a key role in many biochemical and biological processes, ranging from pattern formation and self-organization, through gene regulation and signaling cascades, to ecological interactions and evolutionary dynamics. Understanding the sensitivity of such stochastic systems to small parameter changes is important for the formulation of models from data and for drawing conclusions for real life systems.  In this talk, we explore the sensitivity of a prototypical stochastic autocatalytic reaction network model that is known to exhibit dramatic switching behavior, which arises only when the number of reactants are small and is not apparent in deterministic models of continuous concentrations. We establish a rigorous stochastic averaging principle that describes slow dynamics in terms of certain ergodic means of fast variables. For the two species model, we demonstrate a sensitivity of the model to even slight departures from symmetry in the autocatalytic reactions, which we call “fragility”.  Preliminary explorations for models with more than two species point to a wealth of open questions for future research.</w:t>
      </w:r>
    </w:p>
    <w:p w:rsidR="00000000" w:rsidDel="00000000" w:rsidP="00000000" w:rsidRDefault="00000000" w:rsidRPr="00000000" w14:paraId="00000058">
      <w:pPr>
        <w:rPr/>
      </w:pPr>
      <w:r w:rsidDel="00000000" w:rsidR="00000000" w:rsidRPr="00000000">
        <w:rPr>
          <w:b w:val="1"/>
          <w:bCs w:val="1"/>
          <w:rtl w:val="0"/>
        </w:rPr>
        <w:t xml:space="preserve">Speaker:</w:t>
      </w:r>
      <w:r w:rsidDel="00000000" w:rsidR="00000000" w:rsidRPr="00000000">
        <w:rPr>
          <w:rtl w:val="0"/>
        </w:rPr>
        <w:t xml:space="preserve"> Sid Redner</w:t>
      </w:r>
    </w:p>
    <w:p w:rsidR="00000000" w:rsidDel="00000000" w:rsidP="00000000" w:rsidRDefault="00000000" w:rsidRPr="00000000" w14:paraId="00000059">
      <w:pPr>
        <w:rPr/>
      </w:pPr>
      <w:r w:rsidDel="00000000" w:rsidR="00000000" w:rsidRPr="00000000">
        <w:rPr>
          <w:b w:val="1"/>
          <w:bCs w:val="1"/>
          <w:rtl w:val="0"/>
        </w:rPr>
        <w:t xml:space="preserve">Title:</w:t>
      </w:r>
      <w:r w:rsidDel="00000000" w:rsidR="00000000" w:rsidRPr="00000000">
        <w:rPr>
          <w:rtl w:val="0"/>
        </w:rPr>
        <w:t xml:space="preserve"> Foraging and Starvation Dynamics</w:t>
      </w:r>
    </w:p>
    <w:p w:rsidR="00000000" w:rsidDel="00000000" w:rsidP="00000000" w:rsidRDefault="00000000" w:rsidRPr="00000000" w14:paraId="0000005A">
      <w:pPr>
        <w:rPr/>
      </w:pPr>
      <w:r w:rsidDel="00000000" w:rsidR="00000000" w:rsidRPr="00000000">
        <w:rPr>
          <w:b w:val="1"/>
          <w:bCs w:val="1"/>
          <w:rtl w:val="0"/>
        </w:rPr>
        <w:t xml:space="preserve">Abstract:</w:t>
      </w:r>
      <w:r w:rsidDel="00000000" w:rsidR="00000000" w:rsidRPr="00000000">
        <w:rPr>
          <w:rtl w:val="0"/>
        </w:rPr>
        <w:t xml:space="preserve"> What is the fate of a diffusing forager that depletes its environment as it wanders?  Whenever the forager encounters food, it consumes all the food and is fully sated.  Upon landing on an empty site, the forager moves one time unit closer to starvation.  The forager can wander S steps without food before it starves to death.  The lifetime of this starving random walk scales linearly with S in one dimension and quasi-exponentially in S in greater than two dimensions.</w:t>
      </w:r>
    </w:p>
    <w:p w:rsidR="00000000" w:rsidDel="00000000" w:rsidP="00000000" w:rsidRDefault="00000000" w:rsidRPr="00000000" w14:paraId="0000005B">
      <w:pPr>
        <w:rPr/>
      </w:pPr>
      <w:r w:rsidDel="00000000" w:rsidR="00000000" w:rsidRPr="00000000">
        <w:rPr>
          <w:rtl w:val="0"/>
        </w:rPr>
        <w:t xml:space="preserve">We investigate the role of greed, in which the forager preferentially moves toward food when faced with a choice of hopping to food or to an empty site in its local neighborhood.  Paradoxically, its lifetime can depend non-monotonically on greed, with different senses to the non-monotonicity in one and in two dimensions.  In one dimension, the forager lifetime exhibits a huge peak when greed is negative (food avoidance).  In two dimensions the maximum lifetime occurs by being greedy, but not too greedy.</w:t>
      </w:r>
    </w:p>
    <w:p w:rsidR="00000000" w:rsidDel="00000000" w:rsidP="00000000" w:rsidRDefault="00000000" w:rsidRPr="00000000" w14:paraId="0000005C">
      <w:pPr>
        <w:rPr/>
      </w:pPr>
      <w:r w:rsidDel="00000000" w:rsidR="00000000" w:rsidRPr="00000000">
        <w:rPr>
          <w:rtl w:val="0"/>
        </w:rPr>
        <w:t xml:space="preserve">We further discuss the roles of frugality, myopia, and intelligence on foraging dynamics.  Frugality means that the forager does not eat until it is nutritionally depleted.  Myopia means that the forager sometime does not see and thus consume food at its current site.  Both attributes are surprisingly effective in extending forager lifetimes.  Finally, we show that forager lifetime is maximized at an intermediate intelligence level--it doesn't pay to be too smart.</w:t>
      </w:r>
    </w:p>
    <w:p w:rsidR="00000000" w:rsidDel="00000000" w:rsidP="00000000" w:rsidRDefault="00000000" w:rsidRPr="00000000" w14:paraId="0000005D">
      <w:pPr>
        <w:rPr/>
      </w:pPr>
      <w:r w:rsidDel="00000000" w:rsidR="00000000" w:rsidRPr="00000000">
        <w:rPr>
          <w:b w:val="1"/>
          <w:bCs w:val="1"/>
          <w:rtl w:val="0"/>
        </w:rPr>
        <w:t xml:space="preserve">Speaker:</w:t>
      </w:r>
      <w:r w:rsidDel="00000000" w:rsidR="00000000" w:rsidRPr="00000000">
        <w:rPr>
          <w:rtl w:val="0"/>
        </w:rPr>
        <w:t xml:space="preserve"> Ray Tung</w:t>
      </w:r>
    </w:p>
    <w:p w:rsidR="00000000" w:rsidDel="00000000" w:rsidP="00000000" w:rsidRDefault="00000000" w:rsidRPr="00000000" w14:paraId="0000005E">
      <w:pPr>
        <w:rPr/>
      </w:pPr>
      <w:r w:rsidDel="00000000" w:rsidR="00000000" w:rsidRPr="00000000">
        <w:rPr>
          <w:b w:val="1"/>
          <w:bCs w:val="1"/>
          <w:rtl w:val="0"/>
        </w:rPr>
        <w:t xml:space="preserve">Title:</w:t>
      </w:r>
      <w:r w:rsidDel="00000000" w:rsidR="00000000" w:rsidRPr="00000000">
        <w:rPr>
          <w:rtl w:val="0"/>
        </w:rPr>
        <w:t xml:space="preserve"> Extreme First Passage Times with Fast Immigration</w:t>
      </w:r>
    </w:p>
    <w:p w:rsidR="00000000" w:rsidDel="00000000" w:rsidP="00000000" w:rsidRDefault="00000000" w:rsidRPr="00000000" w14:paraId="0000005F">
      <w:pPr>
        <w:rPr/>
      </w:pPr>
      <w:r w:rsidDel="00000000" w:rsidR="00000000" w:rsidRPr="00000000">
        <w:rPr>
          <w:b w:val="1"/>
          <w:bCs w:val="1"/>
          <w:rtl w:val="0"/>
        </w:rPr>
        <w:t xml:space="preserve">Abstract:</w:t>
      </w:r>
      <w:r w:rsidDel="00000000" w:rsidR="00000000" w:rsidRPr="00000000">
        <w:rPr>
          <w:rtl w:val="0"/>
        </w:rPr>
        <w:t xml:space="preserve"> Many scientific questions can be framed as asking for a first passage time (FPT), which generically describes the time it takes a random 'searcher' to find a 'target.' The important timescale in a variety of biophysical systems is the time it takes the fastest searcher(s) to find a target out of many searchers. Previous work on such fastest FPTs assumes that all searchers are initially present in the domain, which makes the problem amenable to extreme value theory. In this paper, we consider an alternative model in which searchers progressively enter the domain at some 'immigration' rate, which may be constant, time inhomogeneous, or proportional to the population size. In the fast immigration rate limit, we determine the probability distribution and moments of the k-th fastest FPT. Our rigorous theory applies to many models of stochastic motion, including random walks on discrete networks and diffusion on continuous state spaces. Mathematically, our analysis involves studying the extrema of an infinite sequence of random variables which are both not independent and not identically distributed. Our results constitute a rare instance in which extreme value statistics can be determined exactly for strongly correlated random variables.</w:t>
      </w:r>
    </w:p>
    <w:p w:rsidR="00000000" w:rsidDel="00000000" w:rsidP="00000000" w:rsidRDefault="00000000" w:rsidRPr="00000000" w14:paraId="00000060">
      <w:pPr>
        <w:rPr/>
      </w:pPr>
      <w:r w:rsidDel="00000000" w:rsidR="00000000" w:rsidRPr="00000000">
        <w:rPr>
          <w:b w:val="1"/>
          <w:bCs w:val="1"/>
          <w:rtl w:val="0"/>
        </w:rPr>
        <w:t xml:space="preserve">Speaker:</w:t>
      </w:r>
      <w:r w:rsidDel="00000000" w:rsidR="00000000" w:rsidRPr="00000000">
        <w:rPr>
          <w:rtl w:val="0"/>
        </w:rPr>
        <w:t xml:space="preserve"> Justin Tzou</w:t>
      </w:r>
    </w:p>
    <w:p w:rsidR="00000000" w:rsidDel="00000000" w:rsidP="00000000" w:rsidRDefault="00000000" w:rsidRPr="00000000" w14:paraId="00000061">
      <w:pPr>
        <w:rPr/>
      </w:pPr>
      <w:r w:rsidDel="00000000" w:rsidR="00000000" w:rsidRPr="00000000">
        <w:rPr>
          <w:b w:val="1"/>
          <w:bCs w:val="1"/>
          <w:rtl w:val="0"/>
        </w:rPr>
        <w:t xml:space="preserve">Title:</w:t>
      </w:r>
      <w:r w:rsidDel="00000000" w:rsidR="00000000" w:rsidRPr="00000000">
        <w:rPr>
          <w:rtl w:val="0"/>
        </w:rPr>
        <w:t xml:space="preserve"> Levy Flight Search Processes in 2D Geometries</w:t>
      </w:r>
    </w:p>
    <w:p w:rsidR="00000000" w:rsidDel="00000000" w:rsidP="00000000" w:rsidRDefault="00000000" w:rsidRPr="00000000" w14:paraId="00000062">
      <w:pPr>
        <w:rPr/>
      </w:pPr>
      <w:r w:rsidDel="00000000" w:rsidR="00000000" w:rsidRPr="00000000">
        <w:rPr>
          <w:b w:val="1"/>
          <w:bCs w:val="1"/>
          <w:rtl w:val="0"/>
        </w:rPr>
        <w:t xml:space="preserve">Abstract:</w:t>
      </w:r>
      <w:r w:rsidDel="00000000" w:rsidR="00000000" w:rsidRPr="00000000">
        <w:rPr>
          <w:rtl w:val="0"/>
        </w:rPr>
        <w:t xml:space="preserve"> We discuss Levy flight search processes in various two-dimensional geometries, highlighting how the geometry of the problem impacts search time, and contrasting the results to that of Brownian search. We show that, Levy flight searches can be significantly slower than Brownian search while at the same time being less prone to shielding effects. Central to the analysis is the computation of a certain Green's function of fractional Laplacian operators - we discuss a hybrid analytic-numerical algorithm for accurately computing the regular part of this Green's function. This Green's function can be useful in other problems involving localized features and the fractional Laplacian.</w:t>
      </w:r>
    </w:p>
    <w:sectPr>
      <w:pgSz w:h="15840" w:w="12240" w:orient="portrait"/>
      <w:pgMar w:bottom="720" w:top="720" w:left="144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Gungsuh"/>
  <w:font w:name="Apto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7P6nuwQMtvxrtDOaWZA8NSOewg==">CgMxLjAaJQoBMBIgCh4IB0IaCg9UaW1lcyBOZXcgUm9tYW4SB0d1bmdzdWg4AHIhMVdKWkhfUVFGTXhWNVdOMGM3Zm12SjQ5TmRwazM0RE9G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